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EF2DB8">
      <w:pPr>
        <w:jc w:val="center"/>
        <w:rPr>
          <w:rFonts w:hint="eastAsia" w:ascii="黑体" w:hAnsi="黑体" w:eastAsia="黑体" w:cs="黑体"/>
          <w:sz w:val="44"/>
          <w:szCs w:val="52"/>
          <w:lang w:val="en-US" w:eastAsia="zh-CN"/>
        </w:rPr>
      </w:pPr>
      <w:r>
        <w:rPr>
          <w:rFonts w:hint="eastAsia" w:ascii="黑体" w:hAnsi="黑体" w:eastAsia="黑体" w:cs="黑体"/>
          <w:sz w:val="44"/>
          <w:szCs w:val="52"/>
          <w:lang w:val="en-US" w:eastAsia="zh-CN"/>
        </w:rPr>
        <w:t>闽北职业技术学院</w:t>
      </w:r>
    </w:p>
    <w:p w14:paraId="57AD0433">
      <w:pPr>
        <w:jc w:val="center"/>
        <w:rPr>
          <w:rFonts w:hint="default" w:ascii="黑体" w:hAnsi="黑体" w:eastAsia="黑体" w:cs="黑体"/>
          <w:sz w:val="44"/>
          <w:szCs w:val="52"/>
          <w:lang w:val="en-US" w:eastAsia="zh-CN"/>
        </w:rPr>
      </w:pPr>
      <w:r>
        <w:rPr>
          <w:rFonts w:hint="eastAsia" w:ascii="黑体" w:hAnsi="黑体" w:eastAsia="黑体" w:cs="黑体"/>
          <w:sz w:val="44"/>
          <w:szCs w:val="52"/>
          <w:lang w:val="en-US" w:eastAsia="zh-CN"/>
        </w:rPr>
        <w:t>学生综合素质测评加分申报单（个人）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0088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2" w:type="dxa"/>
          </w:tcPr>
          <w:p w14:paraId="5190A4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" w:lineRule="exact"/>
              <w:ind w:firstLine="1100" w:firstLineChars="1100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u w:val="single"/>
                <w:lang w:val="en-US" w:eastAsia="zh-CN"/>
              </w:rPr>
            </w:pPr>
          </w:p>
        </w:tc>
      </w:tr>
      <w:tr w14:paraId="4C160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8" w:hRule="atLeast"/>
        </w:trPr>
        <w:tc>
          <w:tcPr>
            <w:tcW w:w="8522" w:type="dxa"/>
          </w:tcPr>
          <w:p w14:paraId="6164F4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系：</w:t>
            </w:r>
          </w:p>
          <w:p w14:paraId="55D402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本人（姓名）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（学号）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（年级、专业、班级）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于</w:t>
            </w:r>
          </w:p>
          <w:p w14:paraId="2FFC19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）年（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）月（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）日至（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）年（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）月（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）日，（参加 / 参与）由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         （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单位/部门）组织的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（工作 / 活动）。</w:t>
            </w:r>
          </w:p>
          <w:p w14:paraId="4C9420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现依据《闽北职业技术学院学生综合素质测评办法》评分细则的第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章第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条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（    ）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，本人申请为（德/智/体/美/劳）育加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分。</w:t>
            </w:r>
          </w:p>
          <w:p w14:paraId="655691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4320" w:firstLineChars="18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申请学生签名：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              </w:t>
            </w:r>
          </w:p>
          <w:p w14:paraId="6C0F1D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4320" w:firstLineChars="18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申请时间：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                  </w:t>
            </w:r>
          </w:p>
        </w:tc>
      </w:tr>
      <w:tr w14:paraId="23ED5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2" w:type="dxa"/>
          </w:tcPr>
          <w:p w14:paraId="5EB1A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" w:lineRule="exact"/>
              <w:ind w:firstLine="1100" w:firstLineChars="1100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u w:val="single"/>
                <w:lang w:val="en-US" w:eastAsia="zh-CN"/>
              </w:rPr>
            </w:pPr>
          </w:p>
        </w:tc>
      </w:tr>
      <w:tr w14:paraId="7B562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vAlign w:val="center"/>
          </w:tcPr>
          <w:p w14:paraId="142C61E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w w:val="90"/>
                <w:sz w:val="32"/>
                <w:szCs w:val="40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w w:val="90"/>
                <w:sz w:val="32"/>
                <w:szCs w:val="40"/>
                <w:u w:val="none"/>
                <w:lang w:val="en-US" w:eastAsia="zh-CN"/>
              </w:rPr>
              <w:t>佐证的系或部门负责人意见</w:t>
            </w:r>
          </w:p>
        </w:tc>
      </w:tr>
      <w:tr w14:paraId="56CC6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4" w:hRule="atLeast"/>
        </w:trPr>
        <w:tc>
          <w:tcPr>
            <w:tcW w:w="8522" w:type="dxa"/>
          </w:tcPr>
          <w:p w14:paraId="278F65B4">
            <w:pPr>
              <w:rPr>
                <w:rFonts w:hint="eastAsia" w:ascii="仿宋_GB2312" w:hAnsi="仿宋_GB2312" w:eastAsia="仿宋_GB2312" w:cs="仿宋_GB2312"/>
                <w:w w:val="66"/>
                <w:sz w:val="32"/>
                <w:szCs w:val="40"/>
                <w:u w:val="none"/>
                <w:lang w:val="en-US" w:eastAsia="zh-CN"/>
              </w:rPr>
            </w:pPr>
          </w:p>
          <w:p w14:paraId="25DD3D7A">
            <w:pPr>
              <w:ind w:firstLine="2110" w:firstLineChars="1000"/>
              <w:rPr>
                <w:rFonts w:hint="eastAsia" w:ascii="仿宋_GB2312" w:hAnsi="仿宋_GB2312" w:eastAsia="仿宋_GB2312" w:cs="仿宋_GB2312"/>
                <w:w w:val="66"/>
                <w:sz w:val="32"/>
                <w:szCs w:val="40"/>
                <w:u w:val="none"/>
                <w:lang w:val="en-US" w:eastAsia="zh-CN"/>
              </w:rPr>
            </w:pPr>
          </w:p>
          <w:p w14:paraId="0498D86B">
            <w:pPr>
              <w:ind w:left="0" w:leftChars="0" w:firstLine="3507" w:firstLineChars="1096"/>
              <w:rPr>
                <w:rFonts w:hint="default" w:ascii="仿宋_GB2312" w:hAnsi="仿宋_GB2312" w:eastAsia="仿宋_GB2312" w:cs="仿宋_GB2312"/>
                <w:w w:val="100"/>
                <w:sz w:val="32"/>
                <w:szCs w:val="40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100"/>
                <w:sz w:val="32"/>
                <w:szCs w:val="40"/>
                <w:u w:val="none"/>
                <w:lang w:val="en-US" w:eastAsia="zh-CN"/>
              </w:rPr>
              <w:t>签字（盖章）：</w:t>
            </w:r>
            <w:r>
              <w:rPr>
                <w:rFonts w:hint="eastAsia" w:ascii="仿宋_GB2312" w:hAnsi="仿宋_GB2312" w:eastAsia="仿宋_GB2312" w:cs="仿宋_GB2312"/>
                <w:w w:val="100"/>
                <w:sz w:val="32"/>
                <w:szCs w:val="40"/>
                <w:u w:val="single"/>
                <w:lang w:val="en-US" w:eastAsia="zh-CN"/>
              </w:rPr>
              <w:t xml:space="preserve">            </w:t>
            </w:r>
          </w:p>
          <w:p w14:paraId="43971374">
            <w:pPr>
              <w:ind w:firstLine="3520" w:firstLineChars="1100"/>
              <w:rPr>
                <w:rFonts w:hint="eastAsia" w:ascii="仿宋_GB2312" w:hAnsi="仿宋_GB2312" w:eastAsia="仿宋_GB2312" w:cs="仿宋_GB2312"/>
                <w:w w:val="66"/>
                <w:sz w:val="32"/>
                <w:szCs w:val="4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100"/>
                <w:sz w:val="32"/>
                <w:szCs w:val="40"/>
                <w:u w:val="none"/>
                <w:lang w:val="en-US" w:eastAsia="zh-CN"/>
              </w:rPr>
              <w:t>日期：</w:t>
            </w:r>
            <w:r>
              <w:rPr>
                <w:rFonts w:hint="eastAsia" w:ascii="仿宋_GB2312" w:hAnsi="仿宋_GB2312" w:eastAsia="仿宋_GB2312" w:cs="仿宋_GB2312"/>
                <w:w w:val="100"/>
                <w:sz w:val="32"/>
                <w:szCs w:val="40"/>
                <w:u w:val="single"/>
                <w:lang w:val="en-US" w:eastAsia="zh-CN"/>
              </w:rPr>
              <w:t xml:space="preserve">                   </w:t>
            </w:r>
          </w:p>
        </w:tc>
      </w:tr>
    </w:tbl>
    <w:p w14:paraId="3EE780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注：</w:t>
      </w:r>
    </w:p>
    <w:p w14:paraId="515B7F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default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1.本申报单用于学生个人经院、系批准同意后，参加或参与工作、活动（含演出）、竞赛后，进行个人加分申报之用；</w:t>
      </w:r>
    </w:p>
    <w:p w14:paraId="6B662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2.学生个人申报综测加分，需附上相关佐证资料（例如：通知与回执、荣誉证书等，其中需要体现学生本人参加或参与的证据）；</w:t>
      </w:r>
    </w:p>
    <w:p w14:paraId="3DF75E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3.加分申报应严格依据</w:t>
      </w:r>
      <w:r>
        <w:rPr>
          <w:rFonts w:hint="eastAsia" w:ascii="黑体" w:hAnsi="黑体" w:eastAsia="黑体" w:cs="黑体"/>
          <w:sz w:val="24"/>
          <w:szCs w:val="32"/>
          <w:u w:val="none"/>
          <w:lang w:val="en-US" w:eastAsia="zh-CN"/>
        </w:rPr>
        <w:t>《闽北职业技术学院学生综合素质测评办法》的评分细则进行。如对有加分标准有异议的，可向学工处或相关部门申请答疑；</w:t>
      </w:r>
    </w:p>
    <w:p w14:paraId="0C6D86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u w:val="none"/>
          <w:lang w:val="en-US" w:eastAsia="zh-CN"/>
        </w:rPr>
        <w:t>4.学生个人应当在参加或参与活动结束后的一周内填写本表单，主动向各系提出个人加分申请；</w:t>
      </w:r>
    </w:p>
    <w:p w14:paraId="0841C8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default" w:ascii="黑体" w:hAnsi="黑体" w:eastAsia="黑体" w:cs="黑体"/>
          <w:sz w:val="24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u w:val="none"/>
          <w:lang w:val="en-US" w:eastAsia="zh-CN"/>
        </w:rPr>
        <w:t>5.加分申报应当做到“一事一加”，不混杂其他类别的加分。</w:t>
      </w:r>
    </w:p>
    <w:p w14:paraId="5EB973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default" w:ascii="黑体" w:hAnsi="黑体" w:eastAsia="黑体" w:cs="黑体"/>
          <w:sz w:val="24"/>
          <w:szCs w:val="32"/>
          <w:u w:val="none"/>
          <w:lang w:val="en-US" w:eastAsia="zh-CN"/>
        </w:rPr>
      </w:pPr>
    </w:p>
    <w:p w14:paraId="7F8370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jc w:val="right"/>
        <w:textAlignment w:val="auto"/>
        <w:rPr>
          <w:rFonts w:hint="eastAsia" w:ascii="黑体" w:hAnsi="黑体" w:eastAsia="黑体" w:cs="黑体"/>
          <w:sz w:val="24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u w:val="none"/>
          <w:lang w:val="en-US" w:eastAsia="zh-CN"/>
        </w:rPr>
        <w:t>学工处制表（2025年）</w:t>
      </w:r>
    </w:p>
    <w:p w14:paraId="213FC99E">
      <w:pPr>
        <w:rPr>
          <w:rFonts w:hint="eastAsia" w:ascii="黑体" w:hAnsi="黑体" w:eastAsia="黑体" w:cs="黑体"/>
          <w:sz w:val="24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u w:val="none"/>
          <w:lang w:val="en-US" w:eastAsia="zh-CN"/>
        </w:rPr>
        <w:br w:type="page"/>
      </w:r>
    </w:p>
    <w:p w14:paraId="5BA1F0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both"/>
        <w:textAlignment w:val="auto"/>
        <w:rPr>
          <w:rFonts w:hint="default" w:ascii="黑体" w:hAnsi="黑体" w:eastAsia="黑体" w:cs="黑体"/>
          <w:color w:val="FF0000"/>
          <w:sz w:val="24"/>
          <w:szCs w:val="32"/>
          <w:highlight w:val="yellow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FF0000"/>
          <w:sz w:val="24"/>
          <w:szCs w:val="32"/>
          <w:highlight w:val="yellow"/>
          <w:u w:val="none"/>
          <w:lang w:val="en-US" w:eastAsia="zh-CN"/>
        </w:rPr>
        <w:t>填写示范：</w:t>
      </w:r>
    </w:p>
    <w:p w14:paraId="133987FA">
      <w:pPr>
        <w:jc w:val="center"/>
        <w:rPr>
          <w:rFonts w:hint="eastAsia" w:ascii="黑体" w:hAnsi="黑体" w:eastAsia="黑体" w:cs="黑体"/>
          <w:sz w:val="44"/>
          <w:szCs w:val="52"/>
          <w:lang w:val="en-US" w:eastAsia="zh-CN"/>
        </w:rPr>
      </w:pPr>
      <w:r>
        <w:rPr>
          <w:rFonts w:hint="eastAsia" w:ascii="黑体" w:hAnsi="黑体" w:eastAsia="黑体" w:cs="黑体"/>
          <w:sz w:val="44"/>
          <w:szCs w:val="52"/>
          <w:lang w:val="en-US" w:eastAsia="zh-CN"/>
        </w:rPr>
        <w:t>闽北职业技术学院</w:t>
      </w:r>
    </w:p>
    <w:p w14:paraId="28210555">
      <w:pPr>
        <w:jc w:val="center"/>
        <w:rPr>
          <w:rFonts w:hint="default" w:ascii="黑体" w:hAnsi="黑体" w:eastAsia="黑体" w:cs="黑体"/>
          <w:sz w:val="44"/>
          <w:szCs w:val="52"/>
          <w:lang w:val="en-US" w:eastAsia="zh-CN"/>
        </w:rPr>
      </w:pPr>
      <w:r>
        <w:rPr>
          <w:rFonts w:hint="eastAsia" w:ascii="黑体" w:hAnsi="黑体" w:eastAsia="黑体" w:cs="黑体"/>
          <w:sz w:val="44"/>
          <w:szCs w:val="52"/>
          <w:lang w:val="en-US" w:eastAsia="zh-CN"/>
        </w:rPr>
        <w:t>学生综合素质测评加分申报单（个人）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7213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2" w:type="dxa"/>
          </w:tcPr>
          <w:p w14:paraId="706A2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" w:lineRule="exact"/>
              <w:ind w:firstLine="1100" w:firstLineChars="1100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u w:val="single"/>
                <w:lang w:val="en-US" w:eastAsia="zh-CN"/>
              </w:rPr>
            </w:pPr>
          </w:p>
        </w:tc>
      </w:tr>
      <w:tr w14:paraId="77878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8" w:hRule="atLeast"/>
        </w:trPr>
        <w:tc>
          <w:tcPr>
            <w:tcW w:w="8522" w:type="dxa"/>
          </w:tcPr>
          <w:p w14:paraId="17784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24"/>
                <w:szCs w:val="32"/>
                <w:u w:val="single"/>
                <w:lang w:val="en-US" w:eastAsia="zh-CN"/>
              </w:rPr>
              <w:t>教育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系：</w:t>
            </w:r>
          </w:p>
          <w:p w14:paraId="3AE601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本人（姓名）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24"/>
                <w:szCs w:val="32"/>
                <w:u w:val="single"/>
                <w:lang w:val="en-US" w:eastAsia="zh-CN"/>
              </w:rPr>
              <w:t>张三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（学号）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24"/>
                <w:szCs w:val="32"/>
                <w:u w:val="single"/>
                <w:lang w:val="en-US" w:eastAsia="zh-CN"/>
              </w:rPr>
              <w:t>123456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（年级、专业、班级）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24"/>
                <w:szCs w:val="32"/>
                <w:u w:val="single"/>
                <w:lang w:val="en-US" w:eastAsia="zh-CN"/>
              </w:rPr>
              <w:t>XX系XX专业XX班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于（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24"/>
                <w:szCs w:val="32"/>
                <w:u w:val="single"/>
                <w:lang w:val="en-US" w:eastAsia="zh-CN"/>
              </w:rPr>
              <w:t>2025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）年（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24"/>
                <w:szCs w:val="32"/>
                <w:u w:val="singl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）月（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24"/>
                <w:szCs w:val="32"/>
                <w:u w:val="single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）日至（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24"/>
                <w:szCs w:val="32"/>
                <w:u w:val="single"/>
                <w:lang w:val="en-US" w:eastAsia="zh-CN"/>
              </w:rPr>
              <w:t>2025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）年（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24"/>
                <w:szCs w:val="32"/>
                <w:u w:val="singl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）月（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24"/>
                <w:szCs w:val="32"/>
                <w:u w:val="single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 xml:space="preserve">）日，（参加 / </w:t>
            </w:r>
            <w:r>
              <w:rPr>
                <w:rFonts w:hint="eastAsia" w:ascii="仿宋_GB2312" w:hAnsi="仿宋_GB2312" w:eastAsia="仿宋_GB2312" w:cs="仿宋_GB2312"/>
                <w:strike/>
                <w:dstrike w:val="0"/>
                <w:sz w:val="24"/>
                <w:szCs w:val="32"/>
                <w:u w:val="none"/>
                <w:lang w:val="en-US" w:eastAsia="zh-CN"/>
              </w:rPr>
              <w:t>参与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）由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24"/>
                <w:szCs w:val="32"/>
                <w:u w:val="single"/>
                <w:lang w:val="en-US" w:eastAsia="zh-CN"/>
              </w:rPr>
              <w:t>院团委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（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单位/部门）组织的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24"/>
                <w:szCs w:val="32"/>
                <w:u w:val="single"/>
                <w:lang w:val="en-US" w:eastAsia="zh-CN"/>
              </w:rPr>
              <w:t>院五四晚会志愿者服务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（工作 / 活动）。</w:t>
            </w:r>
          </w:p>
          <w:p w14:paraId="147A6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现依据《闽北职业技术学院学生综合素质测评办法》评分细则的第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24"/>
                <w:szCs w:val="32"/>
                <w:u w:val="single"/>
                <w:lang w:val="en-US" w:eastAsia="zh-CN"/>
              </w:rPr>
              <w:t>一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章第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24"/>
                <w:szCs w:val="32"/>
                <w:u w:val="single"/>
                <w:lang w:val="en-US" w:eastAsia="zh-CN"/>
              </w:rPr>
              <w:t>三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条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24"/>
                <w:szCs w:val="32"/>
                <w:u w:val="single"/>
                <w:lang w:val="en-US" w:eastAsia="zh-CN"/>
              </w:rPr>
              <w:t>（四）公益类奖励标准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，本人申请为（德</w:t>
            </w:r>
            <w:r>
              <w:rPr>
                <w:rFonts w:hint="eastAsia" w:ascii="仿宋_GB2312" w:hAnsi="仿宋_GB2312" w:eastAsia="仿宋_GB2312" w:cs="仿宋_GB2312"/>
                <w:strike/>
                <w:dstrike w:val="0"/>
                <w:sz w:val="24"/>
                <w:szCs w:val="32"/>
                <w:u w:val="none"/>
                <w:lang w:val="en-US" w:eastAsia="zh-CN"/>
              </w:rPr>
              <w:t>/智/体/美/劳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）育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加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24"/>
                <w:szCs w:val="32"/>
                <w:u w:val="single"/>
                <w:lang w:val="en-US" w:eastAsia="zh-CN"/>
              </w:rPr>
              <w:t>0.25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分。</w:t>
            </w:r>
          </w:p>
          <w:p w14:paraId="1FEB2C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4320" w:firstLineChars="18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申请学生签名：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24"/>
                <w:szCs w:val="32"/>
                <w:u w:val="single"/>
                <w:lang w:val="en-US" w:eastAsia="zh-CN"/>
              </w:rPr>
              <w:t>张三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        </w:t>
            </w:r>
          </w:p>
          <w:p w14:paraId="028FBB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4320" w:firstLineChars="18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申请时间：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24"/>
                <w:szCs w:val="32"/>
                <w:u w:val="single"/>
                <w:lang w:val="en-US" w:eastAsia="zh-CN"/>
              </w:rPr>
              <w:t>20XX年5月10日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  </w:t>
            </w:r>
          </w:p>
        </w:tc>
      </w:tr>
      <w:tr w14:paraId="51A66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2" w:type="dxa"/>
          </w:tcPr>
          <w:p w14:paraId="4EDBBC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" w:lineRule="exact"/>
              <w:ind w:firstLine="1100" w:firstLineChars="1100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u w:val="single"/>
                <w:lang w:val="en-US" w:eastAsia="zh-CN"/>
              </w:rPr>
            </w:pPr>
          </w:p>
        </w:tc>
      </w:tr>
      <w:tr w14:paraId="6B47F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vAlign w:val="center"/>
          </w:tcPr>
          <w:p w14:paraId="40DBB16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w w:val="90"/>
                <w:sz w:val="32"/>
                <w:szCs w:val="40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w w:val="90"/>
                <w:sz w:val="32"/>
                <w:szCs w:val="40"/>
                <w:u w:val="none"/>
                <w:lang w:val="en-US" w:eastAsia="zh-CN"/>
              </w:rPr>
              <w:t>佐证的系或部门负责人意见</w:t>
            </w:r>
          </w:p>
        </w:tc>
      </w:tr>
      <w:tr w14:paraId="05916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4" w:hRule="atLeast"/>
        </w:trPr>
        <w:tc>
          <w:tcPr>
            <w:tcW w:w="8522" w:type="dxa"/>
          </w:tcPr>
          <w:p w14:paraId="023AD35D">
            <w:pPr>
              <w:rPr>
                <w:rFonts w:hint="eastAsia" w:ascii="仿宋_GB2312" w:hAnsi="仿宋_GB2312" w:eastAsia="仿宋_GB2312" w:cs="仿宋_GB2312"/>
                <w:w w:val="66"/>
                <w:sz w:val="32"/>
                <w:szCs w:val="40"/>
                <w:u w:val="none"/>
                <w:lang w:val="en-US" w:eastAsia="zh-CN"/>
              </w:rPr>
            </w:pPr>
          </w:p>
          <w:p w14:paraId="4B3695C8">
            <w:pPr>
              <w:rPr>
                <w:rFonts w:hint="default" w:ascii="仿宋_GB2312" w:hAnsi="仿宋_GB2312" w:eastAsia="仿宋_GB2312" w:cs="仿宋_GB2312"/>
                <w:color w:val="0000FF"/>
                <w:w w:val="66"/>
                <w:sz w:val="32"/>
                <w:szCs w:val="4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100"/>
                <w:sz w:val="32"/>
                <w:szCs w:val="40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FF"/>
                <w:w w:val="100"/>
                <w:sz w:val="32"/>
                <w:szCs w:val="40"/>
                <w:u w:val="none"/>
                <w:lang w:val="en-US" w:eastAsia="zh-CN"/>
              </w:rPr>
              <w:t xml:space="preserve">    情况属实，同意为该同学申请加分</w:t>
            </w:r>
          </w:p>
          <w:p w14:paraId="0E3F5AAE">
            <w:pPr>
              <w:ind w:left="0" w:leftChars="0" w:firstLine="3507" w:firstLineChars="1096"/>
              <w:rPr>
                <w:rFonts w:hint="default" w:ascii="仿宋_GB2312" w:hAnsi="仿宋_GB2312" w:eastAsia="仿宋_GB2312" w:cs="仿宋_GB2312"/>
                <w:w w:val="100"/>
                <w:sz w:val="32"/>
                <w:szCs w:val="40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100"/>
                <w:sz w:val="32"/>
                <w:szCs w:val="40"/>
                <w:u w:val="none"/>
                <w:lang w:val="en-US" w:eastAsia="zh-CN"/>
              </w:rPr>
              <w:t>签字（盖章）：</w:t>
            </w:r>
            <w:r>
              <w:rPr>
                <w:rFonts w:hint="eastAsia" w:ascii="仿宋_GB2312" w:hAnsi="仿宋_GB2312" w:eastAsia="仿宋_GB2312" w:cs="仿宋_GB2312"/>
                <w:w w:val="100"/>
                <w:sz w:val="32"/>
                <w:szCs w:val="40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FF"/>
                <w:w w:val="100"/>
                <w:sz w:val="32"/>
                <w:szCs w:val="40"/>
                <w:u w:val="none"/>
                <w:lang w:val="en-US" w:eastAsia="zh-CN"/>
              </w:rPr>
              <w:t>（院团委）XX</w:t>
            </w:r>
            <w:r>
              <w:rPr>
                <w:rFonts w:hint="eastAsia" w:ascii="仿宋_GB2312" w:hAnsi="仿宋_GB2312" w:eastAsia="仿宋_GB2312" w:cs="仿宋_GB2312"/>
                <w:w w:val="100"/>
                <w:sz w:val="32"/>
                <w:szCs w:val="40"/>
                <w:u w:val="single"/>
                <w:lang w:val="en-US" w:eastAsia="zh-CN"/>
              </w:rPr>
              <w:t xml:space="preserve">    </w:t>
            </w:r>
          </w:p>
          <w:p w14:paraId="53076F0D">
            <w:pPr>
              <w:ind w:firstLine="3520" w:firstLineChars="1100"/>
              <w:rPr>
                <w:rFonts w:hint="eastAsia" w:ascii="仿宋_GB2312" w:hAnsi="仿宋_GB2312" w:eastAsia="仿宋_GB2312" w:cs="仿宋_GB2312"/>
                <w:w w:val="66"/>
                <w:sz w:val="32"/>
                <w:szCs w:val="4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100"/>
                <w:sz w:val="32"/>
                <w:szCs w:val="40"/>
                <w:u w:val="none"/>
                <w:lang w:val="en-US" w:eastAsia="zh-CN"/>
              </w:rPr>
              <w:t>日期：</w:t>
            </w:r>
            <w:r>
              <w:rPr>
                <w:rFonts w:hint="eastAsia" w:ascii="仿宋_GB2312" w:hAnsi="仿宋_GB2312" w:eastAsia="仿宋_GB2312" w:cs="仿宋_GB2312"/>
                <w:w w:val="100"/>
                <w:sz w:val="32"/>
                <w:szCs w:val="40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FF"/>
                <w:w w:val="100"/>
                <w:sz w:val="32"/>
                <w:szCs w:val="40"/>
                <w:u w:val="none"/>
                <w:lang w:val="en-US" w:eastAsia="zh-CN"/>
              </w:rPr>
              <w:t>XX年XX月XX日</w:t>
            </w:r>
            <w:r>
              <w:rPr>
                <w:rFonts w:hint="eastAsia" w:ascii="仿宋_GB2312" w:hAnsi="仿宋_GB2312" w:eastAsia="仿宋_GB2312" w:cs="仿宋_GB2312"/>
                <w:w w:val="100"/>
                <w:sz w:val="32"/>
                <w:szCs w:val="40"/>
                <w:u w:val="single"/>
                <w:lang w:val="en-US" w:eastAsia="zh-CN"/>
              </w:rPr>
              <w:t xml:space="preserve">    </w:t>
            </w:r>
          </w:p>
        </w:tc>
      </w:tr>
    </w:tbl>
    <w:p w14:paraId="3281AA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注：</w:t>
      </w:r>
    </w:p>
    <w:p w14:paraId="171D51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default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1.本申报单用于学生个人经院、系批准同意后，参加或参与工作、活动（含演出）、竞赛后，进行个人加分申报之用；</w:t>
      </w:r>
    </w:p>
    <w:p w14:paraId="53C46F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2.学生个人申报综测加分，需附上相关佐证资料（例如：通知与回执、荣誉证书等，其中需要体现学生本人参加或参与的证据）；</w:t>
      </w:r>
    </w:p>
    <w:p w14:paraId="6A3A5F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3.加分申报应严格依据</w:t>
      </w:r>
      <w:r>
        <w:rPr>
          <w:rFonts w:hint="eastAsia" w:ascii="黑体" w:hAnsi="黑体" w:eastAsia="黑体" w:cs="黑体"/>
          <w:sz w:val="24"/>
          <w:szCs w:val="32"/>
          <w:u w:val="none"/>
          <w:lang w:val="en-US" w:eastAsia="zh-CN"/>
        </w:rPr>
        <w:t>《闽北职业技术学院学生综合素质测评办法》的评分细则进行。如对有加分标准有异议的，可向学工处或相关部门申请答疑；</w:t>
      </w:r>
    </w:p>
    <w:p w14:paraId="3CEBCD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u w:val="none"/>
          <w:lang w:val="en-US" w:eastAsia="zh-CN"/>
        </w:rPr>
        <w:t>4.学生个人应当在参加或参与活动结束后的一周内填写本表单，主动向各系提出个人加分申请；</w:t>
      </w:r>
    </w:p>
    <w:p w14:paraId="409D78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default" w:ascii="黑体" w:hAnsi="黑体" w:eastAsia="黑体" w:cs="黑体"/>
          <w:sz w:val="24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u w:val="none"/>
          <w:lang w:val="en-US" w:eastAsia="zh-CN"/>
        </w:rPr>
        <w:t>5.加分申报应当做到“一事一加”，不混杂其他类别的加分。</w:t>
      </w:r>
    </w:p>
    <w:p w14:paraId="5E2457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jc w:val="right"/>
        <w:textAlignment w:val="auto"/>
        <w:rPr>
          <w:rFonts w:hint="eastAsia" w:ascii="黑体" w:hAnsi="黑体" w:eastAsia="黑体" w:cs="黑体"/>
          <w:sz w:val="24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u w:val="none"/>
          <w:lang w:val="en-US" w:eastAsia="zh-CN"/>
        </w:rPr>
        <w:t>学工处制表（2025年）</w:t>
      </w:r>
    </w:p>
    <w:p w14:paraId="1A403BA0">
      <w:pPr>
        <w:rPr>
          <w:rFonts w:hint="default"/>
          <w:sz w:val="32"/>
          <w:szCs w:val="40"/>
          <w:lang w:val="en-US" w:eastAsia="zh-CN"/>
        </w:rPr>
      </w:pPr>
      <w:r>
        <w:rPr>
          <w:rFonts w:hint="default"/>
          <w:sz w:val="32"/>
          <w:szCs w:val="40"/>
          <w:lang w:val="en-US" w:eastAsia="zh-CN"/>
        </w:rPr>
        <w:br w:type="page"/>
      </w:r>
    </w:p>
    <w:p w14:paraId="75CA196F">
      <w:pPr>
        <w:jc w:val="center"/>
        <w:rPr>
          <w:rFonts w:hint="eastAsia" w:ascii="黑体" w:hAnsi="黑体" w:eastAsia="黑体" w:cs="黑体"/>
          <w:sz w:val="44"/>
          <w:szCs w:val="5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3BB5076">
      <w:pPr>
        <w:jc w:val="center"/>
        <w:rPr>
          <w:rFonts w:hint="default" w:ascii="黑体" w:hAnsi="黑体" w:eastAsia="黑体" w:cs="黑体"/>
          <w:sz w:val="44"/>
          <w:szCs w:val="52"/>
          <w:lang w:val="en-US" w:eastAsia="zh-CN"/>
        </w:rPr>
      </w:pPr>
      <w:r>
        <w:rPr>
          <w:rFonts w:hint="eastAsia" w:ascii="黑体" w:hAnsi="黑体" w:eastAsia="黑体" w:cs="黑体"/>
          <w:sz w:val="44"/>
          <w:szCs w:val="52"/>
          <w:lang w:val="en-US" w:eastAsia="zh-CN"/>
        </w:rPr>
        <w:t>闽北职业技术学院学生综合素质测评加分申报单（集体）</w:t>
      </w:r>
    </w:p>
    <w:tbl>
      <w:tblPr>
        <w:tblStyle w:val="3"/>
        <w:tblW w:w="140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702"/>
        <w:gridCol w:w="1143"/>
        <w:gridCol w:w="1501"/>
        <w:gridCol w:w="5336"/>
        <w:gridCol w:w="3646"/>
        <w:gridCol w:w="1102"/>
      </w:tblGrid>
      <w:tr w14:paraId="5B9AC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138" w:type="dxa"/>
          <w:trHeight w:val="90" w:hRule="atLeast"/>
          <w:jc w:val="center"/>
        </w:trPr>
        <w:tc>
          <w:tcPr>
            <w:tcW w:w="13898" w:type="dxa"/>
            <w:gridSpan w:val="7"/>
          </w:tcPr>
          <w:p w14:paraId="304D3F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" w:lineRule="exact"/>
              <w:ind w:firstLine="1100" w:firstLineChars="1100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u w:val="single"/>
                <w:lang w:val="en-US" w:eastAsia="zh-CN"/>
              </w:rPr>
            </w:pPr>
          </w:p>
        </w:tc>
      </w:tr>
      <w:tr w14:paraId="5E345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138" w:type="dxa"/>
          <w:trHeight w:val="2158" w:hRule="atLeast"/>
          <w:jc w:val="center"/>
        </w:trPr>
        <w:tc>
          <w:tcPr>
            <w:tcW w:w="13898" w:type="dxa"/>
            <w:gridSpan w:val="7"/>
            <w:vAlign w:val="top"/>
          </w:tcPr>
          <w:p w14:paraId="39BEF6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系：</w:t>
            </w:r>
          </w:p>
          <w:p w14:paraId="0808A6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720" w:firstLineChars="300"/>
              <w:textAlignment w:val="auto"/>
              <w:rPr>
                <w:rFonts w:hint="default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兹有以下学生群体，于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日至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日，（参加 / 参与）由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        （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单位/部门）举办的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工作 / 活动）。</w:t>
            </w:r>
          </w:p>
          <w:p w14:paraId="06BF86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480" w:firstLineChars="200"/>
              <w:textAlignment w:val="auto"/>
              <w:rPr>
                <w:rFonts w:hint="default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现依据《闽北职业技术学院学生综合素质测评办法》，为学生进行佐证并申请（德 / 智 / 体 / 美 / 劳）育加分。</w:t>
            </w:r>
          </w:p>
          <w:p w14:paraId="418857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7680" w:firstLineChars="3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佐证的系或部门负责人签字（盖章）：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              </w:t>
            </w:r>
          </w:p>
          <w:p w14:paraId="4FA9C8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10320" w:firstLineChars="43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申请时间：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              </w:t>
            </w:r>
          </w:p>
        </w:tc>
      </w:tr>
      <w:tr w14:paraId="06032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138" w:type="dxa"/>
          <w:trHeight w:val="90" w:hRule="atLeast"/>
          <w:jc w:val="center"/>
        </w:trPr>
        <w:tc>
          <w:tcPr>
            <w:tcW w:w="13898" w:type="dxa"/>
            <w:gridSpan w:val="7"/>
          </w:tcPr>
          <w:p w14:paraId="67DBF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" w:lineRule="exact"/>
              <w:ind w:firstLine="1100" w:firstLineChars="1100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u w:val="single"/>
                <w:lang w:val="en-US" w:eastAsia="zh-CN"/>
              </w:rPr>
            </w:pPr>
          </w:p>
        </w:tc>
      </w:tr>
      <w:tr w14:paraId="0E4F6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138" w:type="dxa"/>
          <w:trHeight w:val="176" w:hRule="atLeast"/>
          <w:jc w:val="center"/>
        </w:trPr>
        <w:tc>
          <w:tcPr>
            <w:tcW w:w="600" w:type="dxa"/>
            <w:vAlign w:val="center"/>
          </w:tcPr>
          <w:p w14:paraId="0B04F376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695" w:type="dxa"/>
            <w:vAlign w:val="center"/>
          </w:tcPr>
          <w:p w14:paraId="5BDAFE8F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  <w:t>学生姓名</w:t>
            </w:r>
          </w:p>
        </w:tc>
        <w:tc>
          <w:tcPr>
            <w:tcW w:w="1132" w:type="dxa"/>
            <w:vAlign w:val="center"/>
          </w:tcPr>
          <w:p w14:paraId="3411427D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  <w:t>学号</w:t>
            </w:r>
          </w:p>
        </w:tc>
        <w:tc>
          <w:tcPr>
            <w:tcW w:w="1486" w:type="dxa"/>
            <w:shd w:val="clear" w:color="auto" w:fill="auto"/>
            <w:vAlign w:val="center"/>
          </w:tcPr>
          <w:p w14:paraId="2F32B2B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  <w:t>年级、专业、</w:t>
            </w:r>
          </w:p>
          <w:p w14:paraId="05A85F63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w w:val="9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  <w:t>班级</w:t>
            </w:r>
          </w:p>
        </w:tc>
        <w:tc>
          <w:tcPr>
            <w:tcW w:w="5284" w:type="dxa"/>
            <w:vAlign w:val="center"/>
          </w:tcPr>
          <w:p w14:paraId="64C16B8B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  <w:t>参照《评分细则》加分标准</w:t>
            </w:r>
          </w:p>
        </w:tc>
        <w:tc>
          <w:tcPr>
            <w:tcW w:w="3610" w:type="dxa"/>
            <w:vAlign w:val="center"/>
          </w:tcPr>
          <w:p w14:paraId="261F1F6A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  <w:t>加分事由</w:t>
            </w:r>
          </w:p>
        </w:tc>
        <w:tc>
          <w:tcPr>
            <w:tcW w:w="1091" w:type="dxa"/>
            <w:vAlign w:val="center"/>
          </w:tcPr>
          <w:p w14:paraId="23C59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  <w:t>加分</w:t>
            </w:r>
          </w:p>
        </w:tc>
      </w:tr>
      <w:tr w14:paraId="0C009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138" w:type="dxa"/>
          <w:trHeight w:val="201" w:hRule="atLeast"/>
          <w:jc w:val="center"/>
        </w:trPr>
        <w:tc>
          <w:tcPr>
            <w:tcW w:w="600" w:type="dxa"/>
            <w:vAlign w:val="center"/>
          </w:tcPr>
          <w:p w14:paraId="09DC249B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695" w:type="dxa"/>
            <w:vAlign w:val="center"/>
          </w:tcPr>
          <w:p w14:paraId="183AD82F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32" w:type="dxa"/>
            <w:vAlign w:val="center"/>
          </w:tcPr>
          <w:p w14:paraId="66A17CFD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86" w:type="dxa"/>
            <w:shd w:val="clear" w:color="auto" w:fill="auto"/>
            <w:vAlign w:val="center"/>
          </w:tcPr>
          <w:p w14:paraId="3BBFFF8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w w:val="9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5284" w:type="dxa"/>
            <w:vAlign w:val="center"/>
          </w:tcPr>
          <w:p w14:paraId="5A2FCCBA">
            <w:pPr>
              <w:jc w:val="left"/>
              <w:rPr>
                <w:rFonts w:hint="default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章第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条（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                    </w:t>
            </w:r>
          </w:p>
        </w:tc>
        <w:tc>
          <w:tcPr>
            <w:tcW w:w="3610" w:type="dxa"/>
            <w:vAlign w:val="center"/>
          </w:tcPr>
          <w:p w14:paraId="3673A8C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vAlign w:val="center"/>
          </w:tcPr>
          <w:p w14:paraId="5DF8992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</w:tr>
      <w:tr w14:paraId="56A4F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138" w:type="dxa"/>
          <w:trHeight w:val="201" w:hRule="atLeast"/>
          <w:jc w:val="center"/>
        </w:trPr>
        <w:tc>
          <w:tcPr>
            <w:tcW w:w="600" w:type="dxa"/>
            <w:vAlign w:val="center"/>
          </w:tcPr>
          <w:p w14:paraId="07EDFAD1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695" w:type="dxa"/>
            <w:vAlign w:val="center"/>
          </w:tcPr>
          <w:p w14:paraId="758680AD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32" w:type="dxa"/>
            <w:vAlign w:val="center"/>
          </w:tcPr>
          <w:p w14:paraId="50D12B70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86" w:type="dxa"/>
            <w:shd w:val="clear" w:color="auto" w:fill="auto"/>
            <w:vAlign w:val="center"/>
          </w:tcPr>
          <w:p w14:paraId="1DD7254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w w:val="9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5284" w:type="dxa"/>
            <w:shd w:val="clear"/>
            <w:vAlign w:val="center"/>
          </w:tcPr>
          <w:p w14:paraId="768FA228"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w w:val="90"/>
                <w:kern w:val="2"/>
                <w:sz w:val="21"/>
                <w:szCs w:val="21"/>
                <w:u w:val="singl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章第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条（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                    </w:t>
            </w:r>
          </w:p>
        </w:tc>
        <w:tc>
          <w:tcPr>
            <w:tcW w:w="3610" w:type="dxa"/>
            <w:vAlign w:val="center"/>
          </w:tcPr>
          <w:p w14:paraId="09A0A7F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vAlign w:val="center"/>
          </w:tcPr>
          <w:p w14:paraId="1BEC5D0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</w:tr>
      <w:tr w14:paraId="21903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138" w:type="dxa"/>
          <w:trHeight w:val="201" w:hRule="atLeast"/>
          <w:jc w:val="center"/>
        </w:trPr>
        <w:tc>
          <w:tcPr>
            <w:tcW w:w="600" w:type="dxa"/>
            <w:vAlign w:val="center"/>
          </w:tcPr>
          <w:p w14:paraId="1062D335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695" w:type="dxa"/>
            <w:vAlign w:val="center"/>
          </w:tcPr>
          <w:p w14:paraId="7544CB41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32" w:type="dxa"/>
            <w:vAlign w:val="center"/>
          </w:tcPr>
          <w:p w14:paraId="051A043C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86" w:type="dxa"/>
            <w:shd w:val="clear" w:color="auto" w:fill="auto"/>
            <w:vAlign w:val="center"/>
          </w:tcPr>
          <w:p w14:paraId="0DF193A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w w:val="9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5284" w:type="dxa"/>
            <w:shd w:val="clear" w:color="auto" w:fill="auto"/>
            <w:vAlign w:val="center"/>
          </w:tcPr>
          <w:p w14:paraId="46203486"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w w:val="90"/>
                <w:kern w:val="2"/>
                <w:sz w:val="21"/>
                <w:szCs w:val="21"/>
                <w:u w:val="singl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章第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条（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                    </w:t>
            </w:r>
          </w:p>
        </w:tc>
        <w:tc>
          <w:tcPr>
            <w:tcW w:w="3610" w:type="dxa"/>
            <w:vAlign w:val="center"/>
          </w:tcPr>
          <w:p w14:paraId="2012D68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vAlign w:val="center"/>
          </w:tcPr>
          <w:p w14:paraId="125811F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</w:tr>
      <w:tr w14:paraId="3F6E2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138" w:type="dxa"/>
          <w:trHeight w:val="201" w:hRule="atLeast"/>
          <w:jc w:val="center"/>
        </w:trPr>
        <w:tc>
          <w:tcPr>
            <w:tcW w:w="600" w:type="dxa"/>
            <w:vAlign w:val="center"/>
          </w:tcPr>
          <w:p w14:paraId="552AB1FB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695" w:type="dxa"/>
            <w:vAlign w:val="center"/>
          </w:tcPr>
          <w:p w14:paraId="082B1301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32" w:type="dxa"/>
            <w:vAlign w:val="center"/>
          </w:tcPr>
          <w:p w14:paraId="5F09DEDD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86" w:type="dxa"/>
            <w:shd w:val="clear" w:color="auto" w:fill="auto"/>
            <w:vAlign w:val="center"/>
          </w:tcPr>
          <w:p w14:paraId="6444942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w w:val="9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5284" w:type="dxa"/>
            <w:shd w:val="clear" w:color="auto" w:fill="auto"/>
            <w:vAlign w:val="center"/>
          </w:tcPr>
          <w:p w14:paraId="5095B69B"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w w:val="90"/>
                <w:kern w:val="2"/>
                <w:sz w:val="21"/>
                <w:szCs w:val="21"/>
                <w:u w:val="singl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章第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条（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                    </w:t>
            </w:r>
          </w:p>
        </w:tc>
        <w:tc>
          <w:tcPr>
            <w:tcW w:w="3610" w:type="dxa"/>
            <w:vAlign w:val="center"/>
          </w:tcPr>
          <w:p w14:paraId="6252C7E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vAlign w:val="center"/>
          </w:tcPr>
          <w:p w14:paraId="55120B7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</w:tr>
      <w:tr w14:paraId="624E4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138" w:type="dxa"/>
          <w:trHeight w:val="201" w:hRule="atLeast"/>
          <w:jc w:val="center"/>
        </w:trPr>
        <w:tc>
          <w:tcPr>
            <w:tcW w:w="600" w:type="dxa"/>
            <w:vAlign w:val="center"/>
          </w:tcPr>
          <w:p w14:paraId="7917F2B1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695" w:type="dxa"/>
            <w:vAlign w:val="center"/>
          </w:tcPr>
          <w:p w14:paraId="236D7A44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32" w:type="dxa"/>
            <w:vAlign w:val="center"/>
          </w:tcPr>
          <w:p w14:paraId="0B5BE752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86" w:type="dxa"/>
            <w:shd w:val="clear" w:color="auto" w:fill="auto"/>
            <w:vAlign w:val="center"/>
          </w:tcPr>
          <w:p w14:paraId="19BADB5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w w:val="9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5284" w:type="dxa"/>
            <w:shd w:val="clear"/>
            <w:vAlign w:val="center"/>
          </w:tcPr>
          <w:p w14:paraId="56F4ECFF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</w:pPr>
          </w:p>
        </w:tc>
        <w:tc>
          <w:tcPr>
            <w:tcW w:w="3610" w:type="dxa"/>
            <w:vAlign w:val="center"/>
          </w:tcPr>
          <w:p w14:paraId="26F344F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vAlign w:val="center"/>
          </w:tcPr>
          <w:p w14:paraId="0197C5B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</w:tr>
    </w:tbl>
    <w:p w14:paraId="630FDF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注：</w:t>
      </w:r>
    </w:p>
    <w:p w14:paraId="6F3E11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default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1.本申报单用于学生集体经院、系批准同意后，参加或参与工作、活动（含演出）、竞赛后，进行集体加分申报之用；</w:t>
      </w:r>
    </w:p>
    <w:p w14:paraId="56FD83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2.为学生集体申报综测加分，需附上相关佐证资料（例如：通知与回执、荣誉证书等，其中需要体现学生本人参加或参与的证据）；</w:t>
      </w:r>
    </w:p>
    <w:p w14:paraId="043BB3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3.加分申报应严格依据</w:t>
      </w:r>
      <w:r>
        <w:rPr>
          <w:rFonts w:hint="eastAsia" w:ascii="黑体" w:hAnsi="黑体" w:eastAsia="黑体" w:cs="黑体"/>
          <w:sz w:val="24"/>
          <w:szCs w:val="32"/>
          <w:u w:val="none"/>
          <w:lang w:val="en-US" w:eastAsia="zh-CN"/>
        </w:rPr>
        <w:t>《闽北职业技术学院学生综合素质测评办法》的评分细则进行。如对有加分标准有异议的，可向学工处或相关部门申请答疑；</w:t>
      </w:r>
    </w:p>
    <w:p w14:paraId="3678A0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u w:val="none"/>
          <w:lang w:val="en-US" w:eastAsia="zh-CN"/>
        </w:rPr>
        <w:t>4.学生集体加分申报，通常在工作结束后一周内，由院（系）牵头组织部门、团委、各系对参赛学生、活动志愿者、学生工作人员、观摩学生等不同群体进行加分申报。</w:t>
      </w:r>
    </w:p>
    <w:p w14:paraId="3292E9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u w:val="none"/>
          <w:lang w:val="en-US" w:eastAsia="zh-CN"/>
        </w:rPr>
        <w:t>5.加分申报应当做到“一事一加”，不混杂其他类别的加分。</w:t>
      </w:r>
    </w:p>
    <w:p w14:paraId="622B22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jc w:val="right"/>
        <w:textAlignment w:val="auto"/>
        <w:rPr>
          <w:rFonts w:hint="eastAsia" w:ascii="黑体" w:hAnsi="黑体" w:eastAsia="黑体" w:cs="黑体"/>
          <w:sz w:val="24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u w:val="none"/>
          <w:lang w:val="en-US" w:eastAsia="zh-CN"/>
        </w:rPr>
        <w:t>学工处制表（2025年）</w:t>
      </w:r>
    </w:p>
    <w:p w14:paraId="70C22F06">
      <w:pPr>
        <w:rPr>
          <w:rFonts w:hint="eastAsia" w:ascii="黑体" w:hAnsi="黑体" w:eastAsia="黑体" w:cs="黑体"/>
          <w:sz w:val="24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u w:val="none"/>
          <w:lang w:val="en-US" w:eastAsia="zh-CN"/>
        </w:rPr>
        <w:br w:type="page"/>
      </w:r>
    </w:p>
    <w:p w14:paraId="68A55C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黑体" w:hAnsi="黑体" w:eastAsia="黑体" w:cs="黑体"/>
          <w:sz w:val="44"/>
          <w:szCs w:val="52"/>
          <w:lang w:val="en-US" w:eastAsia="zh-CN"/>
        </w:rPr>
      </w:pPr>
      <w:r>
        <w:rPr>
          <w:rFonts w:hint="eastAsia" w:ascii="黑体" w:hAnsi="黑体" w:eastAsia="黑体" w:cs="黑体"/>
          <w:color w:val="FF0000"/>
          <w:sz w:val="24"/>
          <w:szCs w:val="32"/>
          <w:highlight w:val="yellow"/>
          <w:u w:val="none"/>
          <w:lang w:val="en-US" w:eastAsia="zh-CN"/>
        </w:rPr>
        <w:t xml:space="preserve">填写示范：        </w:t>
      </w:r>
      <w:r>
        <w:rPr>
          <w:rFonts w:hint="eastAsia" w:ascii="黑体" w:hAnsi="黑体" w:eastAsia="黑体" w:cs="黑体"/>
          <w:sz w:val="44"/>
          <w:szCs w:val="52"/>
          <w:lang w:val="en-US" w:eastAsia="zh-CN"/>
        </w:rPr>
        <w:t>闽北职业技术学院学生综合素质测评加分申报单（集体）</w:t>
      </w:r>
    </w:p>
    <w:tbl>
      <w:tblPr>
        <w:tblStyle w:val="3"/>
        <w:tblW w:w="138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695"/>
        <w:gridCol w:w="1132"/>
        <w:gridCol w:w="1486"/>
        <w:gridCol w:w="4987"/>
        <w:gridCol w:w="3907"/>
        <w:gridCol w:w="1091"/>
      </w:tblGrid>
      <w:tr w14:paraId="41C68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898" w:type="dxa"/>
            <w:gridSpan w:val="7"/>
          </w:tcPr>
          <w:p w14:paraId="524ACE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" w:lineRule="exact"/>
              <w:ind w:firstLine="1100" w:firstLineChars="1100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u w:val="single"/>
                <w:lang w:val="en-US" w:eastAsia="zh-CN"/>
              </w:rPr>
            </w:pPr>
          </w:p>
        </w:tc>
      </w:tr>
      <w:tr w14:paraId="65CD2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8" w:hRule="atLeast"/>
          <w:jc w:val="center"/>
        </w:trPr>
        <w:tc>
          <w:tcPr>
            <w:tcW w:w="13898" w:type="dxa"/>
            <w:gridSpan w:val="7"/>
            <w:vAlign w:val="top"/>
          </w:tcPr>
          <w:p w14:paraId="797E43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24"/>
                <w:szCs w:val="32"/>
                <w:u w:val="single"/>
                <w:lang w:val="en-US" w:eastAsia="zh-CN"/>
              </w:rPr>
              <w:t>教育、信息、食品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系：</w:t>
            </w:r>
          </w:p>
          <w:p w14:paraId="7DDBEC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720" w:firstLineChars="300"/>
              <w:textAlignment w:val="auto"/>
              <w:rPr>
                <w:rFonts w:hint="default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兹有以下学生群体，于（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24"/>
                <w:szCs w:val="32"/>
                <w:u w:val="single"/>
                <w:lang w:val="en-US" w:eastAsia="zh-CN"/>
              </w:rPr>
              <w:t>2025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）年（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24"/>
                <w:szCs w:val="32"/>
                <w:u w:val="singl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）月（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24"/>
                <w:szCs w:val="32"/>
                <w:u w:val="single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）日至（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24"/>
                <w:szCs w:val="32"/>
                <w:u w:val="single"/>
                <w:lang w:val="en-US" w:eastAsia="zh-CN"/>
              </w:rPr>
              <w:t>2025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）年（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24"/>
                <w:szCs w:val="32"/>
                <w:u w:val="singl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）月（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24"/>
                <w:szCs w:val="32"/>
                <w:u w:val="single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），（参加 / 参与）由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24"/>
                <w:szCs w:val="32"/>
                <w:u w:val="single"/>
                <w:lang w:val="en-US" w:eastAsia="zh-CN"/>
              </w:rPr>
              <w:t xml:space="preserve">院图书馆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（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单位/部门）组织的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24"/>
                <w:szCs w:val="32"/>
                <w:u w:val="single"/>
                <w:lang w:val="en-US" w:eastAsia="zh-CN"/>
              </w:rPr>
              <w:t>“品读诗词，陶冶情操”主题知识竞赛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trike/>
                <w:dstrike w:val="0"/>
                <w:sz w:val="24"/>
                <w:szCs w:val="32"/>
                <w:u w:val="none"/>
                <w:lang w:val="en-US" w:eastAsia="zh-CN"/>
              </w:rPr>
              <w:t>工作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 xml:space="preserve"> / 活动）。</w:t>
            </w:r>
          </w:p>
          <w:p w14:paraId="7AF54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480" w:firstLineChars="200"/>
              <w:textAlignment w:val="auto"/>
              <w:rPr>
                <w:rFonts w:hint="default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现依据《闽北职业技术学院学生综合素质测评办法》，进行佐证并申请（德 /</w:t>
            </w:r>
            <w:r>
              <w:rPr>
                <w:rFonts w:hint="eastAsia" w:ascii="仿宋_GB2312" w:hAnsi="仿宋_GB2312" w:eastAsia="仿宋_GB2312" w:cs="仿宋_GB2312"/>
                <w:strike/>
                <w:dstrike w:val="0"/>
                <w:sz w:val="24"/>
                <w:szCs w:val="32"/>
                <w:u w:val="none"/>
                <w:lang w:val="en-US" w:eastAsia="zh-CN"/>
              </w:rPr>
              <w:t xml:space="preserve"> 智 / 体 / 美 / 劳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）加分。</w:t>
            </w:r>
          </w:p>
          <w:p w14:paraId="3F0DC1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6960" w:firstLineChars="29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val="en-US" w:eastAsia="zh-CN"/>
              </w:rPr>
              <w:t>佐证的相关系或部门负责人签字（盖章）：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FF"/>
                <w:w w:val="100"/>
                <w:sz w:val="24"/>
                <w:szCs w:val="24"/>
                <w:u w:val="none"/>
                <w:lang w:val="en-US" w:eastAsia="zh-CN"/>
              </w:rPr>
              <w:t>（院团委）XX</w:t>
            </w:r>
            <w:r>
              <w:rPr>
                <w:rFonts w:hint="eastAsia" w:ascii="仿宋_GB2312" w:hAnsi="仿宋_GB2312" w:eastAsia="仿宋_GB2312" w:cs="仿宋_GB2312"/>
                <w:w w:val="10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</w:t>
            </w:r>
          </w:p>
          <w:p w14:paraId="04E1A7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10320" w:firstLineChars="43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申请时间：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              </w:t>
            </w:r>
          </w:p>
        </w:tc>
      </w:tr>
      <w:tr w14:paraId="3ECD6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898" w:type="dxa"/>
            <w:gridSpan w:val="7"/>
          </w:tcPr>
          <w:p w14:paraId="0BA0D4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" w:lineRule="exact"/>
              <w:ind w:firstLine="1100" w:firstLineChars="1100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u w:val="single"/>
                <w:lang w:val="en-US" w:eastAsia="zh-CN"/>
              </w:rPr>
            </w:pPr>
          </w:p>
        </w:tc>
      </w:tr>
      <w:tr w14:paraId="34C14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" w:hRule="atLeast"/>
          <w:jc w:val="center"/>
        </w:trPr>
        <w:tc>
          <w:tcPr>
            <w:tcW w:w="600" w:type="dxa"/>
            <w:vAlign w:val="center"/>
          </w:tcPr>
          <w:p w14:paraId="4DDD4041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695" w:type="dxa"/>
            <w:vAlign w:val="center"/>
          </w:tcPr>
          <w:p w14:paraId="6A3300CA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  <w:t>学生姓名</w:t>
            </w:r>
          </w:p>
        </w:tc>
        <w:tc>
          <w:tcPr>
            <w:tcW w:w="1132" w:type="dxa"/>
            <w:vAlign w:val="center"/>
          </w:tcPr>
          <w:p w14:paraId="526C494D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  <w:t>学号</w:t>
            </w:r>
          </w:p>
        </w:tc>
        <w:tc>
          <w:tcPr>
            <w:tcW w:w="1486" w:type="dxa"/>
            <w:shd w:val="clear" w:color="auto" w:fill="auto"/>
            <w:vAlign w:val="center"/>
          </w:tcPr>
          <w:p w14:paraId="0308A5B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  <w:t>年级、专业、</w:t>
            </w:r>
          </w:p>
          <w:p w14:paraId="33CECDEA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w w:val="9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  <w:t>班级</w:t>
            </w:r>
          </w:p>
        </w:tc>
        <w:tc>
          <w:tcPr>
            <w:tcW w:w="4987" w:type="dxa"/>
            <w:vAlign w:val="center"/>
          </w:tcPr>
          <w:p w14:paraId="1E7DC8BD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  <w:t>参照《评分细则》加分标准</w:t>
            </w:r>
          </w:p>
        </w:tc>
        <w:tc>
          <w:tcPr>
            <w:tcW w:w="3907" w:type="dxa"/>
            <w:vAlign w:val="center"/>
          </w:tcPr>
          <w:p w14:paraId="0A55CB4C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  <w:t>加分事由</w:t>
            </w:r>
          </w:p>
        </w:tc>
        <w:tc>
          <w:tcPr>
            <w:tcW w:w="1091" w:type="dxa"/>
            <w:vAlign w:val="center"/>
          </w:tcPr>
          <w:p w14:paraId="3FA5102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  <w:t>加分</w:t>
            </w:r>
          </w:p>
        </w:tc>
      </w:tr>
      <w:tr w14:paraId="0144A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  <w:jc w:val="center"/>
        </w:trPr>
        <w:tc>
          <w:tcPr>
            <w:tcW w:w="600" w:type="dxa"/>
            <w:vAlign w:val="center"/>
          </w:tcPr>
          <w:p w14:paraId="5D4F4394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695" w:type="dxa"/>
            <w:vAlign w:val="center"/>
          </w:tcPr>
          <w:p w14:paraId="564B4141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  <w:t>张XX</w:t>
            </w:r>
          </w:p>
        </w:tc>
        <w:tc>
          <w:tcPr>
            <w:tcW w:w="1132" w:type="dxa"/>
            <w:vAlign w:val="center"/>
          </w:tcPr>
          <w:p w14:paraId="6B333E69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  <w:t>XXXX</w:t>
            </w:r>
          </w:p>
        </w:tc>
        <w:tc>
          <w:tcPr>
            <w:tcW w:w="1486" w:type="dxa"/>
            <w:shd w:val="clear" w:color="auto" w:fill="auto"/>
            <w:vAlign w:val="center"/>
          </w:tcPr>
          <w:p w14:paraId="79051F91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w w:val="9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w w:val="9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  <w:t>教育系</w:t>
            </w:r>
          </w:p>
        </w:tc>
        <w:tc>
          <w:tcPr>
            <w:tcW w:w="4987" w:type="dxa"/>
            <w:vAlign w:val="center"/>
          </w:tcPr>
          <w:p w14:paraId="6D74407F">
            <w:pPr>
              <w:jc w:val="left"/>
              <w:rPr>
                <w:rFonts w:hint="default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第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24"/>
                <w:szCs w:val="32"/>
                <w:u w:val="single"/>
                <w:lang w:val="en-US" w:eastAsia="zh-CN"/>
              </w:rPr>
              <w:t xml:space="preserve"> 一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>章 第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24"/>
                <w:szCs w:val="32"/>
                <w:u w:val="single"/>
                <w:lang w:val="en-US" w:eastAsia="zh-CN"/>
              </w:rPr>
              <w:t>三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条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24"/>
                <w:szCs w:val="32"/>
                <w:u w:val="single"/>
                <w:lang w:val="en-US" w:eastAsia="zh-CN"/>
              </w:rPr>
              <w:t>（四）公益类奖励标准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 </w:t>
            </w:r>
          </w:p>
        </w:tc>
        <w:tc>
          <w:tcPr>
            <w:tcW w:w="3907" w:type="dxa"/>
            <w:vAlign w:val="center"/>
          </w:tcPr>
          <w:p w14:paraId="36CE7DD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FF0000"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  <w:t>活动志愿者</w:t>
            </w:r>
          </w:p>
          <w:p w14:paraId="010560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w w:val="90"/>
                <w:sz w:val="20"/>
                <w:szCs w:val="20"/>
                <w:u w:val="none"/>
                <w:vertAlign w:val="baseline"/>
                <w:lang w:val="en-US" w:eastAsia="zh-CN"/>
              </w:rPr>
              <w:t>（备注：不包括属于本职工作的学生干部）</w:t>
            </w:r>
          </w:p>
        </w:tc>
        <w:tc>
          <w:tcPr>
            <w:tcW w:w="1091" w:type="dxa"/>
            <w:vAlign w:val="center"/>
          </w:tcPr>
          <w:p w14:paraId="0A4FCC9D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FF0000"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  <w:t>0.25</w:t>
            </w:r>
          </w:p>
        </w:tc>
      </w:tr>
      <w:tr w14:paraId="0DE54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  <w:jc w:val="center"/>
        </w:trPr>
        <w:tc>
          <w:tcPr>
            <w:tcW w:w="600" w:type="dxa"/>
            <w:vAlign w:val="center"/>
          </w:tcPr>
          <w:p w14:paraId="7F67B8B3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695" w:type="dxa"/>
            <w:vAlign w:val="center"/>
          </w:tcPr>
          <w:p w14:paraId="332153C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32" w:type="dxa"/>
            <w:vAlign w:val="center"/>
          </w:tcPr>
          <w:p w14:paraId="2B0989E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86" w:type="dxa"/>
            <w:shd w:val="clear" w:color="auto" w:fill="auto"/>
            <w:vAlign w:val="center"/>
          </w:tcPr>
          <w:p w14:paraId="3BAA09A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w w:val="9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4987" w:type="dxa"/>
            <w:vAlign w:val="center"/>
          </w:tcPr>
          <w:p w14:paraId="67585B9D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章第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条（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                    </w:t>
            </w:r>
          </w:p>
        </w:tc>
        <w:tc>
          <w:tcPr>
            <w:tcW w:w="3907" w:type="dxa"/>
            <w:vAlign w:val="center"/>
          </w:tcPr>
          <w:p w14:paraId="3A7A265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FF0000"/>
                <w:w w:val="90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vAlign w:val="center"/>
          </w:tcPr>
          <w:p w14:paraId="423AB3A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FF0000"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</w:tr>
      <w:tr w14:paraId="076D8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  <w:jc w:val="center"/>
        </w:trPr>
        <w:tc>
          <w:tcPr>
            <w:tcW w:w="600" w:type="dxa"/>
            <w:vAlign w:val="center"/>
          </w:tcPr>
          <w:p w14:paraId="7E79072D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695" w:type="dxa"/>
            <w:vAlign w:val="center"/>
          </w:tcPr>
          <w:p w14:paraId="5FF160A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32" w:type="dxa"/>
            <w:vAlign w:val="center"/>
          </w:tcPr>
          <w:p w14:paraId="4D9CCC0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86" w:type="dxa"/>
            <w:shd w:val="clear" w:color="auto" w:fill="auto"/>
            <w:vAlign w:val="center"/>
          </w:tcPr>
          <w:p w14:paraId="582FB87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w w:val="9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4987" w:type="dxa"/>
            <w:vAlign w:val="center"/>
          </w:tcPr>
          <w:p w14:paraId="3A7AD4BC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章第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条（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                    </w:t>
            </w:r>
          </w:p>
        </w:tc>
        <w:tc>
          <w:tcPr>
            <w:tcW w:w="3907" w:type="dxa"/>
            <w:vAlign w:val="center"/>
          </w:tcPr>
          <w:p w14:paraId="04580F4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FF0000"/>
                <w:w w:val="90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vAlign w:val="center"/>
          </w:tcPr>
          <w:p w14:paraId="799EA49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FF0000"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</w:tr>
      <w:tr w14:paraId="6F080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  <w:jc w:val="center"/>
        </w:trPr>
        <w:tc>
          <w:tcPr>
            <w:tcW w:w="600" w:type="dxa"/>
            <w:vAlign w:val="center"/>
          </w:tcPr>
          <w:p w14:paraId="55D36C8B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695" w:type="dxa"/>
            <w:vAlign w:val="center"/>
          </w:tcPr>
          <w:p w14:paraId="22B04A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32" w:type="dxa"/>
            <w:vAlign w:val="center"/>
          </w:tcPr>
          <w:p w14:paraId="46A0C5B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86" w:type="dxa"/>
            <w:shd w:val="clear" w:color="auto" w:fill="auto"/>
            <w:vAlign w:val="center"/>
          </w:tcPr>
          <w:p w14:paraId="691664E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w w:val="9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4987" w:type="dxa"/>
            <w:vAlign w:val="center"/>
          </w:tcPr>
          <w:p w14:paraId="50B4F2F4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章第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条（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none"/>
                <w:lang w:val="en-US"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  <w:lang w:val="en-US" w:eastAsia="zh-CN"/>
              </w:rPr>
              <w:t xml:space="preserve">                      </w:t>
            </w:r>
          </w:p>
        </w:tc>
        <w:tc>
          <w:tcPr>
            <w:tcW w:w="3907" w:type="dxa"/>
            <w:vAlign w:val="center"/>
          </w:tcPr>
          <w:p w14:paraId="6624FD6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FF0000"/>
                <w:w w:val="90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vAlign w:val="center"/>
          </w:tcPr>
          <w:p w14:paraId="1DC5860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FF0000"/>
                <w:w w:val="9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</w:tr>
    </w:tbl>
    <w:p w14:paraId="611CE1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注：</w:t>
      </w:r>
    </w:p>
    <w:p w14:paraId="26D554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default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1.本申报单用于学生集体经院、系批准同意后，参加或参与工作、活动（含演出）、竞赛后，进行集体加分申报之用；</w:t>
      </w:r>
    </w:p>
    <w:p w14:paraId="5182EB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2.为学生集体申报综测加分，需附上相关佐证资料（例如：通知与回执、荣誉证书等，其中需要体现学生本人参加或参与的证据）；</w:t>
      </w:r>
    </w:p>
    <w:p w14:paraId="1E40B6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3.加分申报应严格依据</w:t>
      </w:r>
      <w:r>
        <w:rPr>
          <w:rFonts w:hint="eastAsia" w:ascii="黑体" w:hAnsi="黑体" w:eastAsia="黑体" w:cs="黑体"/>
          <w:sz w:val="24"/>
          <w:szCs w:val="32"/>
          <w:u w:val="none"/>
          <w:lang w:val="en-US" w:eastAsia="zh-CN"/>
        </w:rPr>
        <w:t>《闽北职业技术学院学生综合素质测评办法》的评分细则进行。如对有加分标准有异议的，可向学工处或相关部门申请答疑；</w:t>
      </w:r>
    </w:p>
    <w:p w14:paraId="368786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u w:val="none"/>
          <w:lang w:val="en-US" w:eastAsia="zh-CN"/>
        </w:rPr>
        <w:t>4.学生集体加分申报，通常在工作结束后一周内，由院（系）牵头组织部门、团委、各系对参赛学生、活动志愿者、学生工作人员、观摩学生等不同群体进行加分申报。</w:t>
      </w:r>
    </w:p>
    <w:p w14:paraId="3C771A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u w:val="none"/>
          <w:lang w:val="en-US" w:eastAsia="zh-CN"/>
        </w:rPr>
        <w:t>5.加分申报应当做到“一事一加”，不混杂其他类别的加分。</w:t>
      </w:r>
    </w:p>
    <w:p w14:paraId="5D4198EE">
      <w:pPr>
        <w:jc w:val="right"/>
        <w:rPr>
          <w:rFonts w:hint="eastAsia" w:ascii="黑体" w:hAnsi="黑体" w:eastAsia="黑体" w:cs="黑体"/>
          <w:color w:val="FF0000"/>
          <w:sz w:val="24"/>
          <w:szCs w:val="32"/>
          <w:highlight w:val="yellow"/>
          <w:u w:val="none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u w:val="none"/>
          <w:lang w:val="en-US" w:eastAsia="zh-CN"/>
        </w:rPr>
        <w:t>学工处制表（2025年）</w:t>
      </w:r>
    </w:p>
    <w:p w14:paraId="406310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hint="default" w:ascii="黑体" w:hAnsi="黑体" w:eastAsia="黑体" w:cs="黑体"/>
          <w:sz w:val="24"/>
          <w:szCs w:val="32"/>
          <w:u w:val="none"/>
          <w:lang w:val="en-US" w:eastAsia="zh-CN"/>
        </w:rPr>
      </w:pPr>
    </w:p>
    <w:sectPr>
      <w:pgSz w:w="16838" w:h="11906" w:orient="landscape"/>
      <w:pgMar w:top="1134" w:right="1440" w:bottom="1134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83183E"/>
    <w:rsid w:val="0D7E1207"/>
    <w:rsid w:val="11DD3BC4"/>
    <w:rsid w:val="1E301E53"/>
    <w:rsid w:val="2E681DB2"/>
    <w:rsid w:val="2EDA6C9B"/>
    <w:rsid w:val="352052A5"/>
    <w:rsid w:val="4883183E"/>
    <w:rsid w:val="50F62DE2"/>
    <w:rsid w:val="5B6A2FD1"/>
    <w:rsid w:val="65362A3C"/>
    <w:rsid w:val="65A01DBB"/>
    <w:rsid w:val="7BD17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1719</Words>
  <Characters>1776</Characters>
  <Lines>0</Lines>
  <Paragraphs>0</Paragraphs>
  <TotalTime>2</TotalTime>
  <ScaleCrop>false</ScaleCrop>
  <LinksUpToDate>false</LinksUpToDate>
  <CharactersWithSpaces>2406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2024-11-29T11:27:00Z</dcterms:created>
  <dc:creator>刘林</dc:creator>
  <cp:lastModifiedBy>刘林</cp:lastModifiedBy>
  <dcterms:modified xsi:type="dcterms:W3CDTF">2025-01-09T15:22:19Z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B1D89F1163DC45F6BD479B0F4E161443_11</vt:lpwstr>
  </property>
  <property fmtid="{D5CDD505-2E9C-101B-9397-08002B2CF9AE}" pid="4" name="KSOTemplateDocerSaveRecord">
    <vt:lpwstr>eyJoZGlkIjoiZWNmNDQ3ZDMxZGYzZDkxNGI4ZDI2YjhjNjNhODIwN2YiLCJ1c2VySWQiOiIyODU5ODMyNiJ9</vt:lpwstr>
  </property>
</Properties>
</file>