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1BF" w:rsidRDefault="004A61BF">
      <w:pPr>
        <w:snapToGrid w:val="0"/>
        <w:spacing w:line="312" w:lineRule="auto"/>
        <w:rPr>
          <w:rFonts w:ascii="仿宋_GB2312" w:eastAsia="仿宋_GB2312"/>
          <w:sz w:val="30"/>
          <w:szCs w:val="30"/>
        </w:rPr>
      </w:pPr>
    </w:p>
    <w:p w:rsidR="004A61BF" w:rsidRDefault="004A61BF">
      <w:pPr>
        <w:tabs>
          <w:tab w:val="left" w:pos="8100"/>
        </w:tabs>
        <w:spacing w:line="360" w:lineRule="auto"/>
        <w:rPr>
          <w:rFonts w:eastAsia="黑体"/>
          <w:b/>
          <w:sz w:val="28"/>
          <w:szCs w:val="28"/>
        </w:rPr>
      </w:pPr>
    </w:p>
    <w:tbl>
      <w:tblPr>
        <w:tblW w:w="0" w:type="auto"/>
        <w:tblInd w:w="828" w:type="dxa"/>
        <w:tblLook w:val="04A0" w:firstRow="1" w:lastRow="0" w:firstColumn="1" w:lastColumn="0" w:noHBand="0" w:noVBand="1"/>
      </w:tblPr>
      <w:tblGrid>
        <w:gridCol w:w="1746"/>
        <w:gridCol w:w="5655"/>
      </w:tblGrid>
      <w:tr w:rsidR="004A61BF">
        <w:trPr>
          <w:trHeight w:val="1055"/>
        </w:trPr>
        <w:tc>
          <w:tcPr>
            <w:tcW w:w="1562" w:type="dxa"/>
            <w:vMerge w:val="restart"/>
          </w:tcPr>
          <w:p w:rsidR="004A61BF" w:rsidRDefault="00446E57">
            <w:pPr>
              <w:tabs>
                <w:tab w:val="left" w:pos="8100"/>
              </w:tabs>
              <w:spacing w:line="360" w:lineRule="auto"/>
              <w:jc w:val="center"/>
              <w:rPr>
                <w:rFonts w:eastAsia="黑体"/>
                <w:b/>
                <w:sz w:val="28"/>
                <w:szCs w:val="28"/>
              </w:rPr>
            </w:pPr>
            <w:r>
              <w:rPr>
                <w:noProof/>
              </w:rPr>
              <w:drawing>
                <wp:inline distT="0" distB="0" distL="114300" distR="114300">
                  <wp:extent cx="968375" cy="958850"/>
                  <wp:effectExtent l="0" t="0" r="3175"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stretch>
                            <a:fillRect/>
                          </a:stretch>
                        </pic:blipFill>
                        <pic:spPr>
                          <a:xfrm>
                            <a:off x="0" y="0"/>
                            <a:ext cx="968375" cy="958850"/>
                          </a:xfrm>
                          <a:prstGeom prst="rect">
                            <a:avLst/>
                          </a:prstGeom>
                          <a:noFill/>
                          <a:ln>
                            <a:noFill/>
                          </a:ln>
                        </pic:spPr>
                      </pic:pic>
                    </a:graphicData>
                  </a:graphic>
                </wp:inline>
              </w:drawing>
            </w:r>
          </w:p>
        </w:tc>
        <w:tc>
          <w:tcPr>
            <w:tcW w:w="5655" w:type="dxa"/>
          </w:tcPr>
          <w:p w:rsidR="004A61BF" w:rsidRDefault="00446E57">
            <w:pPr>
              <w:tabs>
                <w:tab w:val="left" w:pos="8100"/>
              </w:tabs>
              <w:spacing w:line="360" w:lineRule="auto"/>
              <w:jc w:val="center"/>
              <w:rPr>
                <w:rFonts w:eastAsia="黑体"/>
                <w:b/>
                <w:sz w:val="28"/>
                <w:szCs w:val="28"/>
              </w:rPr>
            </w:pPr>
            <w:r>
              <w:rPr>
                <w:rFonts w:eastAsia="黑体"/>
                <w:b/>
                <w:noProof/>
                <w:sz w:val="28"/>
                <w:szCs w:val="28"/>
              </w:rPr>
              <w:drawing>
                <wp:anchor distT="0" distB="0" distL="114300" distR="114300" simplePos="0" relativeHeight="251660288" behindDoc="0" locked="0" layoutInCell="1" allowOverlap="1">
                  <wp:simplePos x="0" y="0"/>
                  <wp:positionH relativeFrom="column">
                    <wp:posOffset>95250</wp:posOffset>
                  </wp:positionH>
                  <wp:positionV relativeFrom="paragraph">
                    <wp:posOffset>70485</wp:posOffset>
                  </wp:positionV>
                  <wp:extent cx="3117850" cy="540385"/>
                  <wp:effectExtent l="0" t="0" r="6350" b="12065"/>
                  <wp:wrapNone/>
                  <wp:docPr id="2" name="图片 2" descr="闽北职业技术学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闽北职业技术学院"/>
                          <pic:cNvPicPr>
                            <a:picLocks noChangeAspect="1"/>
                          </pic:cNvPicPr>
                        </pic:nvPicPr>
                        <pic:blipFill>
                          <a:blip r:embed="rId9" cstate="print">
                            <a:clrChange>
                              <a:clrFrom>
                                <a:srgbClr val="FFFFFF"/>
                              </a:clrFrom>
                              <a:clrTo>
                                <a:srgbClr val="FFFFFF">
                                  <a:alpha val="0"/>
                                </a:srgbClr>
                              </a:clrTo>
                            </a:clrChange>
                          </a:blip>
                          <a:stretch>
                            <a:fillRect/>
                          </a:stretch>
                        </pic:blipFill>
                        <pic:spPr>
                          <a:xfrm>
                            <a:off x="0" y="0"/>
                            <a:ext cx="3117850" cy="540385"/>
                          </a:xfrm>
                          <a:prstGeom prst="rect">
                            <a:avLst/>
                          </a:prstGeom>
                          <a:noFill/>
                          <a:ln>
                            <a:noFill/>
                          </a:ln>
                        </pic:spPr>
                      </pic:pic>
                    </a:graphicData>
                  </a:graphic>
                </wp:anchor>
              </w:drawing>
            </w:r>
            <w:r>
              <w:rPr>
                <w:rFonts w:eastAsia="黑体" w:hint="eastAsia"/>
                <w:b/>
                <w:sz w:val="28"/>
                <w:szCs w:val="28"/>
              </w:rPr>
              <w:t xml:space="preserve"> </w:t>
            </w:r>
          </w:p>
        </w:tc>
      </w:tr>
      <w:tr w:rsidR="004A61BF">
        <w:tc>
          <w:tcPr>
            <w:tcW w:w="1562" w:type="dxa"/>
            <w:vMerge/>
          </w:tcPr>
          <w:p w:rsidR="004A61BF" w:rsidRDefault="004A61BF">
            <w:pPr>
              <w:tabs>
                <w:tab w:val="left" w:pos="8100"/>
              </w:tabs>
              <w:spacing w:line="360" w:lineRule="auto"/>
              <w:jc w:val="center"/>
              <w:rPr>
                <w:rFonts w:eastAsia="黑体"/>
                <w:b/>
                <w:sz w:val="28"/>
                <w:szCs w:val="28"/>
              </w:rPr>
            </w:pPr>
          </w:p>
        </w:tc>
        <w:tc>
          <w:tcPr>
            <w:tcW w:w="5655" w:type="dxa"/>
          </w:tcPr>
          <w:p w:rsidR="004A61BF" w:rsidRDefault="00446E57">
            <w:pPr>
              <w:tabs>
                <w:tab w:val="left" w:pos="8100"/>
              </w:tabs>
              <w:spacing w:line="360" w:lineRule="auto"/>
              <w:rPr>
                <w:rFonts w:ascii="仿宋_GB2312" w:eastAsia="仿宋_GB2312"/>
                <w:b/>
              </w:rPr>
            </w:pPr>
            <w:r>
              <w:rPr>
                <w:rFonts w:ascii="仿宋_GB2312" w:eastAsia="仿宋_GB2312" w:hAnsi="Arial" w:cs="Arial" w:hint="eastAsia"/>
                <w:b/>
              </w:rPr>
              <w:t>MINBEI  VOCATIONAL  AND  TECHNICAL  COLLEGE</w:t>
            </w:r>
          </w:p>
        </w:tc>
      </w:tr>
    </w:tbl>
    <w:p w:rsidR="004A61BF" w:rsidRDefault="004A61BF">
      <w:pPr>
        <w:tabs>
          <w:tab w:val="left" w:pos="8100"/>
        </w:tabs>
        <w:spacing w:line="360" w:lineRule="auto"/>
        <w:jc w:val="center"/>
        <w:rPr>
          <w:rFonts w:eastAsia="黑体"/>
          <w:b/>
          <w:sz w:val="28"/>
          <w:szCs w:val="28"/>
        </w:rPr>
      </w:pPr>
    </w:p>
    <w:p w:rsidR="004A61BF" w:rsidRDefault="00446E57">
      <w:pPr>
        <w:tabs>
          <w:tab w:val="left" w:pos="8100"/>
        </w:tabs>
        <w:spacing w:line="360" w:lineRule="auto"/>
        <w:jc w:val="center"/>
        <w:rPr>
          <w:rFonts w:ascii="宋体" w:hAnsi="宋体"/>
          <w:b/>
          <w:sz w:val="48"/>
          <w:szCs w:val="48"/>
        </w:rPr>
      </w:pPr>
      <w:r>
        <w:rPr>
          <w:rFonts w:ascii="宋体" w:hAnsi="宋体" w:hint="eastAsia"/>
          <w:b/>
          <w:sz w:val="48"/>
          <w:szCs w:val="48"/>
        </w:rPr>
        <w:t>笃行  善思  致用  创新</w:t>
      </w:r>
    </w:p>
    <w:p w:rsidR="004A61BF" w:rsidRDefault="004A61BF">
      <w:pPr>
        <w:tabs>
          <w:tab w:val="left" w:pos="8100"/>
        </w:tabs>
        <w:spacing w:line="360" w:lineRule="auto"/>
        <w:jc w:val="center"/>
        <w:rPr>
          <w:rFonts w:eastAsia="黑体"/>
          <w:b/>
          <w:sz w:val="28"/>
          <w:szCs w:val="28"/>
        </w:rPr>
      </w:pPr>
    </w:p>
    <w:p w:rsidR="004A61BF" w:rsidRDefault="004A61BF">
      <w:pPr>
        <w:tabs>
          <w:tab w:val="left" w:pos="8100"/>
        </w:tabs>
        <w:spacing w:line="360" w:lineRule="auto"/>
        <w:jc w:val="center"/>
        <w:rPr>
          <w:rFonts w:eastAsia="黑体"/>
          <w:b/>
          <w:sz w:val="28"/>
          <w:szCs w:val="28"/>
        </w:rPr>
      </w:pPr>
    </w:p>
    <w:p w:rsidR="004A61BF" w:rsidRDefault="00446E57">
      <w:pPr>
        <w:tabs>
          <w:tab w:val="left" w:pos="8100"/>
        </w:tabs>
        <w:spacing w:line="360" w:lineRule="auto"/>
        <w:jc w:val="center"/>
        <w:rPr>
          <w:rFonts w:eastAsia="黑体"/>
          <w:b/>
          <w:sz w:val="28"/>
          <w:szCs w:val="28"/>
        </w:rPr>
      </w:pPr>
      <w:r>
        <w:rPr>
          <w:rFonts w:ascii="宋体" w:hAnsi="宋体" w:hint="eastAsia"/>
          <w:b/>
          <w:color w:val="000000"/>
          <w:sz w:val="48"/>
          <w:szCs w:val="48"/>
        </w:rPr>
        <w:t>建筑室内设计专业人才培养方案</w:t>
      </w:r>
    </w:p>
    <w:p w:rsidR="004A61BF" w:rsidRDefault="004A61BF">
      <w:pPr>
        <w:tabs>
          <w:tab w:val="left" w:pos="8100"/>
        </w:tabs>
        <w:spacing w:line="360" w:lineRule="auto"/>
        <w:jc w:val="center"/>
        <w:rPr>
          <w:rFonts w:ascii="宋体" w:hAnsi="宋体"/>
          <w:b/>
          <w:sz w:val="48"/>
          <w:szCs w:val="48"/>
        </w:rPr>
      </w:pPr>
    </w:p>
    <w:p w:rsidR="004A61BF" w:rsidRDefault="00446E57">
      <w:pPr>
        <w:tabs>
          <w:tab w:val="left" w:pos="8100"/>
        </w:tabs>
        <w:spacing w:line="360" w:lineRule="auto"/>
        <w:jc w:val="center"/>
        <w:rPr>
          <w:rFonts w:eastAsia="黑体"/>
          <w:b/>
          <w:sz w:val="28"/>
          <w:szCs w:val="28"/>
        </w:rPr>
      </w:pPr>
      <w:r>
        <w:rPr>
          <w:rFonts w:eastAsia="黑体"/>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1438275</wp:posOffset>
                </wp:positionH>
                <wp:positionV relativeFrom="paragraph">
                  <wp:posOffset>126365</wp:posOffset>
                </wp:positionV>
                <wp:extent cx="3700145" cy="2752725"/>
                <wp:effectExtent l="0" t="0" r="0" b="0"/>
                <wp:wrapNone/>
                <wp:docPr id="4" name="矩形 4"/>
                <wp:cNvGraphicFramePr/>
                <a:graphic xmlns:a="http://schemas.openxmlformats.org/drawingml/2006/main">
                  <a:graphicData uri="http://schemas.microsoft.com/office/word/2010/wordprocessingShape">
                    <wps:wsp>
                      <wps:cNvSpPr/>
                      <wps:spPr>
                        <a:xfrm>
                          <a:off x="0" y="0"/>
                          <a:ext cx="3700145" cy="2752725"/>
                        </a:xfrm>
                        <a:prstGeom prst="rect">
                          <a:avLst/>
                        </a:prstGeom>
                        <a:noFill/>
                        <a:ln>
                          <a:noFill/>
                        </a:ln>
                        <a:effectLst/>
                      </wps:spPr>
                      <wps:txbx>
                        <w:txbxContent>
                          <w:p w:rsidR="004A61BF" w:rsidRDefault="00446E57">
                            <w:pPr>
                              <w:spacing w:line="360" w:lineRule="auto"/>
                              <w:jc w:val="left"/>
                              <w:textAlignment w:val="baseline"/>
                              <w:rPr>
                                <w:rFonts w:eastAsia="楷体_GB2312" w:hAnsi="楷体_GB2312"/>
                                <w:b/>
                                <w:sz w:val="36"/>
                                <w:szCs w:val="36"/>
                              </w:rPr>
                            </w:pPr>
                            <w:r>
                              <w:rPr>
                                <w:rFonts w:eastAsia="楷体_GB2312" w:hAnsi="楷体_GB2312" w:hint="eastAsia"/>
                                <w:b/>
                                <w:sz w:val="36"/>
                                <w:szCs w:val="36"/>
                              </w:rPr>
                              <w:t>编</w:t>
                            </w:r>
                            <w:r>
                              <w:rPr>
                                <w:rFonts w:eastAsia="楷体_GB2312" w:hAnsi="楷体_GB2312" w:hint="eastAsia"/>
                                <w:b/>
                                <w:sz w:val="36"/>
                                <w:szCs w:val="36"/>
                              </w:rPr>
                              <w:t xml:space="preserve"> </w:t>
                            </w:r>
                            <w:r>
                              <w:rPr>
                                <w:rFonts w:eastAsia="楷体_GB2312" w:hAnsi="楷体_GB2312" w:hint="eastAsia"/>
                                <w:b/>
                                <w:sz w:val="36"/>
                                <w:szCs w:val="36"/>
                              </w:rPr>
                              <w:t>制</w:t>
                            </w:r>
                            <w:r>
                              <w:rPr>
                                <w:rFonts w:eastAsia="楷体_GB2312" w:hAnsi="楷体_GB2312" w:hint="eastAsia"/>
                                <w:b/>
                                <w:sz w:val="36"/>
                                <w:szCs w:val="36"/>
                              </w:rPr>
                              <w:t xml:space="preserve"> </w:t>
                            </w:r>
                            <w:r>
                              <w:rPr>
                                <w:rFonts w:eastAsia="楷体_GB2312" w:hAnsi="楷体_GB2312" w:hint="eastAsia"/>
                                <w:b/>
                                <w:sz w:val="36"/>
                                <w:szCs w:val="36"/>
                              </w:rPr>
                              <w:t>人</w:t>
                            </w:r>
                            <w:r>
                              <w:rPr>
                                <w:rFonts w:eastAsia="楷体_GB2312" w:hAnsi="楷体_GB2312"/>
                                <w:b/>
                                <w:sz w:val="36"/>
                                <w:szCs w:val="36"/>
                              </w:rPr>
                              <w:t>：</w:t>
                            </w:r>
                            <w:r>
                              <w:rPr>
                                <w:rFonts w:eastAsia="楷体_GB2312" w:hAnsi="楷体_GB2312" w:hint="eastAsia"/>
                                <w:b/>
                                <w:sz w:val="36"/>
                                <w:szCs w:val="36"/>
                              </w:rPr>
                              <w:t>建筑室内教学团队</w:t>
                            </w:r>
                          </w:p>
                          <w:p w:rsidR="004A61BF" w:rsidRDefault="00446E57">
                            <w:pPr>
                              <w:spacing w:line="360" w:lineRule="auto"/>
                              <w:jc w:val="left"/>
                              <w:textAlignment w:val="baseline"/>
                              <w:rPr>
                                <w:rFonts w:eastAsia="楷体_GB2312" w:hAnsi="楷体_GB2312"/>
                                <w:b/>
                                <w:sz w:val="36"/>
                                <w:szCs w:val="36"/>
                              </w:rPr>
                            </w:pPr>
                            <w:r>
                              <w:rPr>
                                <w:rFonts w:eastAsia="楷体_GB2312" w:hAnsi="楷体_GB2312" w:hint="eastAsia"/>
                                <w:b/>
                                <w:sz w:val="36"/>
                                <w:szCs w:val="36"/>
                              </w:rPr>
                              <w:t>编制单位：设计系</w:t>
                            </w:r>
                          </w:p>
                          <w:p w:rsidR="004A61BF" w:rsidRDefault="00446E57">
                            <w:pPr>
                              <w:spacing w:line="360" w:lineRule="auto"/>
                              <w:jc w:val="left"/>
                              <w:textAlignment w:val="baseline"/>
                              <w:rPr>
                                <w:rFonts w:eastAsia="楷体_GB2312" w:hAnsi="楷体_GB2312"/>
                                <w:sz w:val="36"/>
                                <w:szCs w:val="36"/>
                              </w:rPr>
                            </w:pPr>
                            <w:r>
                              <w:rPr>
                                <w:rFonts w:eastAsia="楷体_GB2312" w:hAnsi="楷体_GB2312" w:hint="eastAsia"/>
                                <w:b/>
                                <w:sz w:val="36"/>
                                <w:szCs w:val="36"/>
                              </w:rPr>
                              <w:t>专业主任</w:t>
                            </w:r>
                            <w:r>
                              <w:rPr>
                                <w:rFonts w:eastAsia="楷体_GB2312" w:hAnsi="楷体_GB2312"/>
                                <w:b/>
                                <w:sz w:val="36"/>
                                <w:szCs w:val="36"/>
                              </w:rPr>
                              <w:t>：</w:t>
                            </w:r>
                            <w:r>
                              <w:rPr>
                                <w:rFonts w:eastAsia="楷体_GB2312" w:hAnsi="楷体_GB2312" w:hint="eastAsia"/>
                                <w:b/>
                                <w:sz w:val="36"/>
                                <w:szCs w:val="36"/>
                              </w:rPr>
                              <w:t>郑宵</w:t>
                            </w:r>
                          </w:p>
                          <w:p w:rsidR="004A61BF" w:rsidRDefault="00446E57">
                            <w:pPr>
                              <w:spacing w:line="360" w:lineRule="auto"/>
                              <w:jc w:val="left"/>
                              <w:textAlignment w:val="baseline"/>
                              <w:rPr>
                                <w:rFonts w:eastAsia="楷体_GB2312" w:hAnsi="楷体_GB2312"/>
                                <w:sz w:val="36"/>
                                <w:szCs w:val="36"/>
                              </w:rPr>
                            </w:pPr>
                            <w:r>
                              <w:rPr>
                                <w:rFonts w:eastAsia="楷体_GB2312" w:hAnsi="楷体_GB2312" w:hint="eastAsia"/>
                                <w:b/>
                                <w:sz w:val="36"/>
                                <w:szCs w:val="36"/>
                              </w:rPr>
                              <w:t>系</w:t>
                            </w:r>
                            <w:r>
                              <w:rPr>
                                <w:rFonts w:eastAsia="楷体_GB2312" w:hAnsi="楷体_GB2312" w:hint="eastAsia"/>
                                <w:b/>
                                <w:sz w:val="36"/>
                                <w:szCs w:val="36"/>
                              </w:rPr>
                              <w:t xml:space="preserve"> </w:t>
                            </w:r>
                            <w:r>
                              <w:rPr>
                                <w:rFonts w:eastAsia="楷体_GB2312" w:hAnsi="楷体_GB2312" w:hint="eastAsia"/>
                                <w:b/>
                                <w:sz w:val="36"/>
                                <w:szCs w:val="36"/>
                              </w:rPr>
                              <w:t>主</w:t>
                            </w:r>
                            <w:r>
                              <w:rPr>
                                <w:rFonts w:eastAsia="楷体_GB2312" w:hAnsi="楷体_GB2312" w:hint="eastAsia"/>
                                <w:b/>
                                <w:sz w:val="36"/>
                                <w:szCs w:val="36"/>
                              </w:rPr>
                              <w:t xml:space="preserve"> </w:t>
                            </w:r>
                            <w:r>
                              <w:rPr>
                                <w:rFonts w:eastAsia="楷体_GB2312" w:hAnsi="楷体_GB2312" w:hint="eastAsia"/>
                                <w:b/>
                                <w:sz w:val="36"/>
                                <w:szCs w:val="36"/>
                              </w:rPr>
                              <w:t>任</w:t>
                            </w:r>
                            <w:r>
                              <w:rPr>
                                <w:rFonts w:eastAsia="楷体_GB2312" w:hAnsi="楷体_GB2312"/>
                                <w:b/>
                                <w:sz w:val="36"/>
                                <w:szCs w:val="36"/>
                              </w:rPr>
                              <w:t>：</w:t>
                            </w:r>
                            <w:r>
                              <w:rPr>
                                <w:rFonts w:eastAsia="楷体_GB2312" w:hAnsi="楷体_GB2312" w:hint="eastAsia"/>
                                <w:b/>
                                <w:sz w:val="36"/>
                                <w:szCs w:val="36"/>
                              </w:rPr>
                              <w:t>陈婷</w:t>
                            </w:r>
                          </w:p>
                          <w:p w:rsidR="004A61BF" w:rsidRPr="001202AC" w:rsidRDefault="00446E57">
                            <w:pPr>
                              <w:spacing w:line="360" w:lineRule="auto"/>
                              <w:jc w:val="left"/>
                              <w:textAlignment w:val="baseline"/>
                              <w:rPr>
                                <w:rFonts w:eastAsia="楷体_GB2312"/>
                                <w:b/>
                                <w:sz w:val="36"/>
                                <w:szCs w:val="36"/>
                              </w:rPr>
                            </w:pPr>
                            <w:r>
                              <w:rPr>
                                <w:rFonts w:eastAsia="楷体_GB2312" w:hAnsi="楷体_GB2312" w:hint="eastAsia"/>
                                <w:b/>
                                <w:sz w:val="36"/>
                                <w:szCs w:val="36"/>
                              </w:rPr>
                              <w:t>年</w:t>
                            </w:r>
                            <w:r>
                              <w:rPr>
                                <w:rFonts w:eastAsia="楷体_GB2312" w:hAnsi="楷体_GB2312" w:hint="eastAsia"/>
                                <w:b/>
                                <w:sz w:val="36"/>
                                <w:szCs w:val="36"/>
                              </w:rPr>
                              <w:t xml:space="preserve">    </w:t>
                            </w:r>
                            <w:r>
                              <w:rPr>
                                <w:rFonts w:eastAsia="楷体_GB2312" w:hAnsi="楷体_GB2312" w:hint="eastAsia"/>
                                <w:b/>
                                <w:sz w:val="36"/>
                                <w:szCs w:val="36"/>
                              </w:rPr>
                              <w:t>级</w:t>
                            </w:r>
                            <w:r>
                              <w:rPr>
                                <w:rFonts w:eastAsia="楷体_GB2312" w:hAnsi="楷体_GB2312"/>
                                <w:b/>
                                <w:sz w:val="36"/>
                                <w:szCs w:val="36"/>
                              </w:rPr>
                              <w:t>：</w:t>
                            </w:r>
                            <w:r w:rsidRPr="001202AC">
                              <w:rPr>
                                <w:rFonts w:eastAsia="楷体_GB2312" w:hAnsi="楷体_GB2312" w:hint="eastAsia"/>
                                <w:b/>
                                <w:sz w:val="36"/>
                                <w:szCs w:val="36"/>
                              </w:rPr>
                              <w:t>2022</w:t>
                            </w:r>
                            <w:r w:rsidRPr="001202AC">
                              <w:rPr>
                                <w:rFonts w:eastAsia="楷体_GB2312" w:hAnsi="楷体_GB2312" w:hint="eastAsia"/>
                                <w:b/>
                                <w:sz w:val="36"/>
                                <w:szCs w:val="36"/>
                              </w:rPr>
                              <w:t>级</w:t>
                            </w:r>
                          </w:p>
                          <w:p w:rsidR="004A61BF" w:rsidRPr="001202AC" w:rsidRDefault="00446E57">
                            <w:pPr>
                              <w:spacing w:line="360" w:lineRule="auto"/>
                              <w:jc w:val="left"/>
                              <w:textAlignment w:val="baseline"/>
                              <w:rPr>
                                <w:rFonts w:eastAsia="楷体_GB2312"/>
                                <w:b/>
                                <w:sz w:val="36"/>
                                <w:szCs w:val="36"/>
                              </w:rPr>
                            </w:pPr>
                            <w:r w:rsidRPr="001202AC">
                              <w:rPr>
                                <w:rFonts w:eastAsia="楷体_GB2312" w:hAnsi="楷体_GB2312" w:hint="eastAsia"/>
                                <w:b/>
                                <w:sz w:val="36"/>
                                <w:szCs w:val="36"/>
                              </w:rPr>
                              <w:t>编制日期：</w:t>
                            </w:r>
                            <w:r w:rsidRPr="001202AC">
                              <w:rPr>
                                <w:rFonts w:eastAsia="楷体_GB2312" w:hAnsi="楷体_GB2312" w:hint="eastAsia"/>
                                <w:b/>
                                <w:sz w:val="36"/>
                                <w:szCs w:val="36"/>
                              </w:rPr>
                              <w:t>2022</w:t>
                            </w:r>
                            <w:r w:rsidRPr="001202AC">
                              <w:rPr>
                                <w:rFonts w:eastAsia="楷体_GB2312" w:hAnsi="楷体_GB2312" w:hint="eastAsia"/>
                                <w:b/>
                                <w:sz w:val="36"/>
                                <w:szCs w:val="36"/>
                              </w:rPr>
                              <w:t>年</w:t>
                            </w:r>
                            <w:r w:rsidRPr="001202AC">
                              <w:rPr>
                                <w:rFonts w:eastAsia="楷体_GB2312" w:hAnsi="楷体_GB2312" w:hint="eastAsia"/>
                                <w:b/>
                                <w:sz w:val="36"/>
                                <w:szCs w:val="36"/>
                              </w:rPr>
                              <w:t xml:space="preserve"> 6 </w:t>
                            </w:r>
                            <w:r w:rsidRPr="001202AC">
                              <w:rPr>
                                <w:rFonts w:eastAsia="楷体_GB2312" w:hAnsi="楷体_GB2312" w:hint="eastAsia"/>
                                <w:b/>
                                <w:sz w:val="36"/>
                                <w:szCs w:val="36"/>
                              </w:rPr>
                              <w:t>月</w:t>
                            </w:r>
                            <w:r w:rsidRPr="001202AC">
                              <w:rPr>
                                <w:rFonts w:eastAsia="楷体_GB2312" w:hAnsi="楷体_GB2312" w:hint="eastAsia"/>
                                <w:b/>
                                <w:sz w:val="36"/>
                                <w:szCs w:val="36"/>
                              </w:rPr>
                              <w:t>25</w:t>
                            </w:r>
                            <w:r w:rsidRPr="001202AC">
                              <w:rPr>
                                <w:rFonts w:eastAsia="楷体_GB2312" w:hAnsi="楷体_GB2312" w:hint="eastAsia"/>
                                <w:b/>
                                <w:sz w:val="36"/>
                                <w:szCs w:val="36"/>
                              </w:rPr>
                              <w:t>日</w:t>
                            </w:r>
                          </w:p>
                        </w:txbxContent>
                      </wps:txbx>
                      <wps:bodyPr upright="1"/>
                    </wps:wsp>
                  </a:graphicData>
                </a:graphic>
              </wp:anchor>
            </w:drawing>
          </mc:Choice>
          <mc:Fallback>
            <w:pict>
              <v:rect id="矩形 4" o:spid="_x0000_s1026" style="position:absolute;left:0;text-align:left;margin-left:113.25pt;margin-top:9.95pt;width:291.35pt;height:21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" filled="f" stroked="f">
                <v:textbox>
                  <w:txbxContent>
                    <w:p w:rsidR="004A61BF" w:rsidRDefault="00446E57">
                      <w:pPr>
                        <w:spacing w:line="360" w:lineRule="auto"/>
                        <w:jc w:val="left"/>
                        <w:textAlignment w:val="baseline"/>
                        <w:rPr>
                          <w:rFonts w:eastAsia="楷体_GB2312" w:hAnsi="楷体_GB2312"/>
                          <w:b/>
                          <w:sz w:val="36"/>
                          <w:szCs w:val="36"/>
                        </w:rPr>
                      </w:pPr>
                      <w:r>
                        <w:rPr>
                          <w:rFonts w:eastAsia="楷体_GB2312" w:hAnsi="楷体_GB2312" w:hint="eastAsia"/>
                          <w:b/>
                          <w:sz w:val="36"/>
                          <w:szCs w:val="36"/>
                        </w:rPr>
                        <w:t>编</w:t>
                      </w:r>
                      <w:r>
                        <w:rPr>
                          <w:rFonts w:eastAsia="楷体_GB2312" w:hAnsi="楷体_GB2312" w:hint="eastAsia"/>
                          <w:b/>
                          <w:sz w:val="36"/>
                          <w:szCs w:val="36"/>
                        </w:rPr>
                        <w:t xml:space="preserve"> </w:t>
                      </w:r>
                      <w:r>
                        <w:rPr>
                          <w:rFonts w:eastAsia="楷体_GB2312" w:hAnsi="楷体_GB2312" w:hint="eastAsia"/>
                          <w:b/>
                          <w:sz w:val="36"/>
                          <w:szCs w:val="36"/>
                        </w:rPr>
                        <w:t>制</w:t>
                      </w:r>
                      <w:r>
                        <w:rPr>
                          <w:rFonts w:eastAsia="楷体_GB2312" w:hAnsi="楷体_GB2312" w:hint="eastAsia"/>
                          <w:b/>
                          <w:sz w:val="36"/>
                          <w:szCs w:val="36"/>
                        </w:rPr>
                        <w:t xml:space="preserve"> </w:t>
                      </w:r>
                      <w:r>
                        <w:rPr>
                          <w:rFonts w:eastAsia="楷体_GB2312" w:hAnsi="楷体_GB2312" w:hint="eastAsia"/>
                          <w:b/>
                          <w:sz w:val="36"/>
                          <w:szCs w:val="36"/>
                        </w:rPr>
                        <w:t>人</w:t>
                      </w:r>
                      <w:r>
                        <w:rPr>
                          <w:rFonts w:eastAsia="楷体_GB2312" w:hAnsi="楷体_GB2312"/>
                          <w:b/>
                          <w:sz w:val="36"/>
                          <w:szCs w:val="36"/>
                        </w:rPr>
                        <w:t>：</w:t>
                      </w:r>
                      <w:r>
                        <w:rPr>
                          <w:rFonts w:eastAsia="楷体_GB2312" w:hAnsi="楷体_GB2312" w:hint="eastAsia"/>
                          <w:b/>
                          <w:sz w:val="36"/>
                          <w:szCs w:val="36"/>
                        </w:rPr>
                        <w:t>建筑室内教学团队</w:t>
                      </w:r>
                    </w:p>
                    <w:p w:rsidR="004A61BF" w:rsidRDefault="00446E57">
                      <w:pPr>
                        <w:spacing w:line="360" w:lineRule="auto"/>
                        <w:jc w:val="left"/>
                        <w:textAlignment w:val="baseline"/>
                        <w:rPr>
                          <w:rFonts w:eastAsia="楷体_GB2312" w:hAnsi="楷体_GB2312"/>
                          <w:b/>
                          <w:sz w:val="36"/>
                          <w:szCs w:val="36"/>
                        </w:rPr>
                      </w:pPr>
                      <w:r>
                        <w:rPr>
                          <w:rFonts w:eastAsia="楷体_GB2312" w:hAnsi="楷体_GB2312" w:hint="eastAsia"/>
                          <w:b/>
                          <w:sz w:val="36"/>
                          <w:szCs w:val="36"/>
                        </w:rPr>
                        <w:t>编制单位：设计系</w:t>
                      </w:r>
                    </w:p>
                    <w:p w:rsidR="004A61BF" w:rsidRDefault="00446E57">
                      <w:pPr>
                        <w:spacing w:line="360" w:lineRule="auto"/>
                        <w:jc w:val="left"/>
                        <w:textAlignment w:val="baseline"/>
                        <w:rPr>
                          <w:rFonts w:eastAsia="楷体_GB2312" w:hAnsi="楷体_GB2312"/>
                          <w:sz w:val="36"/>
                          <w:szCs w:val="36"/>
                        </w:rPr>
                      </w:pPr>
                      <w:r>
                        <w:rPr>
                          <w:rFonts w:eastAsia="楷体_GB2312" w:hAnsi="楷体_GB2312" w:hint="eastAsia"/>
                          <w:b/>
                          <w:sz w:val="36"/>
                          <w:szCs w:val="36"/>
                        </w:rPr>
                        <w:t>专业主任</w:t>
                      </w:r>
                      <w:r>
                        <w:rPr>
                          <w:rFonts w:eastAsia="楷体_GB2312" w:hAnsi="楷体_GB2312"/>
                          <w:b/>
                          <w:sz w:val="36"/>
                          <w:szCs w:val="36"/>
                        </w:rPr>
                        <w:t>：</w:t>
                      </w:r>
                      <w:r>
                        <w:rPr>
                          <w:rFonts w:eastAsia="楷体_GB2312" w:hAnsi="楷体_GB2312" w:hint="eastAsia"/>
                          <w:b/>
                          <w:sz w:val="36"/>
                          <w:szCs w:val="36"/>
                        </w:rPr>
                        <w:t>郑宵</w:t>
                      </w:r>
                    </w:p>
                    <w:p w:rsidR="004A61BF" w:rsidRDefault="00446E57">
                      <w:pPr>
                        <w:spacing w:line="360" w:lineRule="auto"/>
                        <w:jc w:val="left"/>
                        <w:textAlignment w:val="baseline"/>
                        <w:rPr>
                          <w:rFonts w:eastAsia="楷体_GB2312" w:hAnsi="楷体_GB2312"/>
                          <w:sz w:val="36"/>
                          <w:szCs w:val="36"/>
                        </w:rPr>
                      </w:pPr>
                      <w:r>
                        <w:rPr>
                          <w:rFonts w:eastAsia="楷体_GB2312" w:hAnsi="楷体_GB2312" w:hint="eastAsia"/>
                          <w:b/>
                          <w:sz w:val="36"/>
                          <w:szCs w:val="36"/>
                        </w:rPr>
                        <w:t>系</w:t>
                      </w:r>
                      <w:r>
                        <w:rPr>
                          <w:rFonts w:eastAsia="楷体_GB2312" w:hAnsi="楷体_GB2312" w:hint="eastAsia"/>
                          <w:b/>
                          <w:sz w:val="36"/>
                          <w:szCs w:val="36"/>
                        </w:rPr>
                        <w:t xml:space="preserve"> </w:t>
                      </w:r>
                      <w:r>
                        <w:rPr>
                          <w:rFonts w:eastAsia="楷体_GB2312" w:hAnsi="楷体_GB2312" w:hint="eastAsia"/>
                          <w:b/>
                          <w:sz w:val="36"/>
                          <w:szCs w:val="36"/>
                        </w:rPr>
                        <w:t>主</w:t>
                      </w:r>
                      <w:r>
                        <w:rPr>
                          <w:rFonts w:eastAsia="楷体_GB2312" w:hAnsi="楷体_GB2312" w:hint="eastAsia"/>
                          <w:b/>
                          <w:sz w:val="36"/>
                          <w:szCs w:val="36"/>
                        </w:rPr>
                        <w:t xml:space="preserve"> </w:t>
                      </w:r>
                      <w:r>
                        <w:rPr>
                          <w:rFonts w:eastAsia="楷体_GB2312" w:hAnsi="楷体_GB2312" w:hint="eastAsia"/>
                          <w:b/>
                          <w:sz w:val="36"/>
                          <w:szCs w:val="36"/>
                        </w:rPr>
                        <w:t>任</w:t>
                      </w:r>
                      <w:r>
                        <w:rPr>
                          <w:rFonts w:eastAsia="楷体_GB2312" w:hAnsi="楷体_GB2312"/>
                          <w:b/>
                          <w:sz w:val="36"/>
                          <w:szCs w:val="36"/>
                        </w:rPr>
                        <w:t>：</w:t>
                      </w:r>
                      <w:r>
                        <w:rPr>
                          <w:rFonts w:eastAsia="楷体_GB2312" w:hAnsi="楷体_GB2312" w:hint="eastAsia"/>
                          <w:b/>
                          <w:sz w:val="36"/>
                          <w:szCs w:val="36"/>
                        </w:rPr>
                        <w:t>陈婷</w:t>
                      </w:r>
                    </w:p>
                    <w:p w:rsidR="004A61BF" w:rsidRPr="001202AC" w:rsidRDefault="00446E57">
                      <w:pPr>
                        <w:spacing w:line="360" w:lineRule="auto"/>
                        <w:jc w:val="left"/>
                        <w:textAlignment w:val="baseline"/>
                        <w:rPr>
                          <w:rFonts w:eastAsia="楷体_GB2312"/>
                          <w:b/>
                          <w:sz w:val="36"/>
                          <w:szCs w:val="36"/>
                        </w:rPr>
                      </w:pPr>
                      <w:r>
                        <w:rPr>
                          <w:rFonts w:eastAsia="楷体_GB2312" w:hAnsi="楷体_GB2312" w:hint="eastAsia"/>
                          <w:b/>
                          <w:sz w:val="36"/>
                          <w:szCs w:val="36"/>
                        </w:rPr>
                        <w:t>年</w:t>
                      </w:r>
                      <w:r>
                        <w:rPr>
                          <w:rFonts w:eastAsia="楷体_GB2312" w:hAnsi="楷体_GB2312" w:hint="eastAsia"/>
                          <w:b/>
                          <w:sz w:val="36"/>
                          <w:szCs w:val="36"/>
                        </w:rPr>
                        <w:t xml:space="preserve">    </w:t>
                      </w:r>
                      <w:r>
                        <w:rPr>
                          <w:rFonts w:eastAsia="楷体_GB2312" w:hAnsi="楷体_GB2312" w:hint="eastAsia"/>
                          <w:b/>
                          <w:sz w:val="36"/>
                          <w:szCs w:val="36"/>
                        </w:rPr>
                        <w:t>级</w:t>
                      </w:r>
                      <w:r>
                        <w:rPr>
                          <w:rFonts w:eastAsia="楷体_GB2312" w:hAnsi="楷体_GB2312"/>
                          <w:b/>
                          <w:sz w:val="36"/>
                          <w:szCs w:val="36"/>
                        </w:rPr>
                        <w:t>：</w:t>
                      </w:r>
                      <w:r w:rsidRPr="001202AC">
                        <w:rPr>
                          <w:rFonts w:eastAsia="楷体_GB2312" w:hAnsi="楷体_GB2312" w:hint="eastAsia"/>
                          <w:b/>
                          <w:sz w:val="36"/>
                          <w:szCs w:val="36"/>
                        </w:rPr>
                        <w:t>2022</w:t>
                      </w:r>
                      <w:r w:rsidRPr="001202AC">
                        <w:rPr>
                          <w:rFonts w:eastAsia="楷体_GB2312" w:hAnsi="楷体_GB2312" w:hint="eastAsia"/>
                          <w:b/>
                          <w:sz w:val="36"/>
                          <w:szCs w:val="36"/>
                        </w:rPr>
                        <w:t>级</w:t>
                      </w:r>
                    </w:p>
                    <w:p w:rsidR="004A61BF" w:rsidRPr="001202AC" w:rsidRDefault="00446E57">
                      <w:pPr>
                        <w:spacing w:line="360" w:lineRule="auto"/>
                        <w:jc w:val="left"/>
                        <w:textAlignment w:val="baseline"/>
                        <w:rPr>
                          <w:rFonts w:eastAsia="楷体_GB2312"/>
                          <w:b/>
                          <w:sz w:val="36"/>
                          <w:szCs w:val="36"/>
                        </w:rPr>
                      </w:pPr>
                      <w:r w:rsidRPr="001202AC">
                        <w:rPr>
                          <w:rFonts w:eastAsia="楷体_GB2312" w:hAnsi="楷体_GB2312" w:hint="eastAsia"/>
                          <w:b/>
                          <w:sz w:val="36"/>
                          <w:szCs w:val="36"/>
                        </w:rPr>
                        <w:t>编制日期：</w:t>
                      </w:r>
                      <w:r w:rsidRPr="001202AC">
                        <w:rPr>
                          <w:rFonts w:eastAsia="楷体_GB2312" w:hAnsi="楷体_GB2312" w:hint="eastAsia"/>
                          <w:b/>
                          <w:sz w:val="36"/>
                          <w:szCs w:val="36"/>
                        </w:rPr>
                        <w:t>2022</w:t>
                      </w:r>
                      <w:r w:rsidRPr="001202AC">
                        <w:rPr>
                          <w:rFonts w:eastAsia="楷体_GB2312" w:hAnsi="楷体_GB2312" w:hint="eastAsia"/>
                          <w:b/>
                          <w:sz w:val="36"/>
                          <w:szCs w:val="36"/>
                        </w:rPr>
                        <w:t>年</w:t>
                      </w:r>
                      <w:r w:rsidRPr="001202AC">
                        <w:rPr>
                          <w:rFonts w:eastAsia="楷体_GB2312" w:hAnsi="楷体_GB2312" w:hint="eastAsia"/>
                          <w:b/>
                          <w:sz w:val="36"/>
                          <w:szCs w:val="36"/>
                        </w:rPr>
                        <w:t xml:space="preserve"> 6 </w:t>
                      </w:r>
                      <w:r w:rsidRPr="001202AC">
                        <w:rPr>
                          <w:rFonts w:eastAsia="楷体_GB2312" w:hAnsi="楷体_GB2312" w:hint="eastAsia"/>
                          <w:b/>
                          <w:sz w:val="36"/>
                          <w:szCs w:val="36"/>
                        </w:rPr>
                        <w:t>月</w:t>
                      </w:r>
                      <w:r w:rsidRPr="001202AC">
                        <w:rPr>
                          <w:rFonts w:eastAsia="楷体_GB2312" w:hAnsi="楷体_GB2312" w:hint="eastAsia"/>
                          <w:b/>
                          <w:sz w:val="36"/>
                          <w:szCs w:val="36"/>
                        </w:rPr>
                        <w:t>25</w:t>
                      </w:r>
                      <w:r w:rsidRPr="001202AC">
                        <w:rPr>
                          <w:rFonts w:eastAsia="楷体_GB2312" w:hAnsi="楷体_GB2312" w:hint="eastAsia"/>
                          <w:b/>
                          <w:sz w:val="36"/>
                          <w:szCs w:val="36"/>
                        </w:rPr>
                        <w:t>日</w:t>
                      </w:r>
                    </w:p>
                  </w:txbxContent>
                </v:textbox>
              </v:rect>
            </w:pict>
          </mc:Fallback>
        </mc:AlternateContent>
      </w:r>
    </w:p>
    <w:p w:rsidR="004A61BF" w:rsidRDefault="004A61BF">
      <w:pPr>
        <w:tabs>
          <w:tab w:val="left" w:pos="8100"/>
        </w:tabs>
        <w:spacing w:line="360" w:lineRule="auto"/>
        <w:jc w:val="center"/>
        <w:rPr>
          <w:rFonts w:eastAsia="黑体"/>
          <w:b/>
        </w:rPr>
      </w:pPr>
    </w:p>
    <w:p w:rsidR="004A61BF" w:rsidRDefault="004A61BF">
      <w:pPr>
        <w:tabs>
          <w:tab w:val="left" w:pos="8100"/>
        </w:tabs>
        <w:spacing w:line="360" w:lineRule="auto"/>
        <w:jc w:val="center"/>
        <w:rPr>
          <w:rFonts w:eastAsia="黑体"/>
          <w:b/>
        </w:rPr>
      </w:pPr>
    </w:p>
    <w:p w:rsidR="004A61BF" w:rsidRDefault="004A61BF">
      <w:pPr>
        <w:tabs>
          <w:tab w:val="left" w:pos="8100"/>
        </w:tabs>
        <w:spacing w:line="360" w:lineRule="auto"/>
        <w:jc w:val="center"/>
        <w:rPr>
          <w:rFonts w:eastAsia="黑体"/>
          <w:b/>
        </w:rPr>
      </w:pPr>
    </w:p>
    <w:p w:rsidR="004A61BF" w:rsidRDefault="004A61BF">
      <w:pPr>
        <w:tabs>
          <w:tab w:val="left" w:pos="8100"/>
        </w:tabs>
        <w:spacing w:line="360" w:lineRule="auto"/>
        <w:jc w:val="center"/>
        <w:rPr>
          <w:rFonts w:eastAsia="黑体"/>
          <w:b/>
        </w:rPr>
      </w:pPr>
    </w:p>
    <w:p w:rsidR="004A61BF" w:rsidRDefault="004A61BF">
      <w:pPr>
        <w:tabs>
          <w:tab w:val="left" w:pos="8100"/>
        </w:tabs>
        <w:spacing w:line="360" w:lineRule="auto"/>
        <w:jc w:val="center"/>
        <w:rPr>
          <w:rFonts w:eastAsia="黑体"/>
          <w:b/>
        </w:rPr>
      </w:pPr>
    </w:p>
    <w:p w:rsidR="004A61BF" w:rsidRDefault="004A61BF">
      <w:pPr>
        <w:tabs>
          <w:tab w:val="left" w:pos="8100"/>
        </w:tabs>
        <w:spacing w:line="360" w:lineRule="auto"/>
        <w:jc w:val="center"/>
        <w:rPr>
          <w:rFonts w:eastAsia="黑体"/>
          <w:b/>
        </w:rPr>
      </w:pPr>
    </w:p>
    <w:p w:rsidR="004A61BF" w:rsidRDefault="004A61BF">
      <w:pPr>
        <w:tabs>
          <w:tab w:val="left" w:pos="8100"/>
        </w:tabs>
        <w:spacing w:line="360" w:lineRule="auto"/>
        <w:jc w:val="center"/>
        <w:rPr>
          <w:rFonts w:eastAsia="黑体"/>
          <w:b/>
        </w:rPr>
      </w:pPr>
    </w:p>
    <w:p w:rsidR="004A61BF" w:rsidRDefault="004A61BF">
      <w:pPr>
        <w:pStyle w:val="1-21"/>
        <w:overflowPunct w:val="0"/>
        <w:spacing w:line="240" w:lineRule="auto"/>
        <w:ind w:firstLineChars="0" w:firstLine="0"/>
        <w:rPr>
          <w:rFonts w:ascii="仿宋" w:eastAsia="仿宋" w:hAnsi="仿宋" w:cs="仿宋"/>
          <w:sz w:val="34"/>
          <w:szCs w:val="34"/>
        </w:rPr>
      </w:pPr>
    </w:p>
    <w:p w:rsidR="004A61BF" w:rsidRDefault="004A61BF">
      <w:pPr>
        <w:pStyle w:val="1-21"/>
        <w:overflowPunct w:val="0"/>
        <w:spacing w:line="240" w:lineRule="auto"/>
        <w:ind w:firstLineChars="0" w:firstLine="0"/>
        <w:rPr>
          <w:rFonts w:ascii="仿宋" w:eastAsia="仿宋" w:hAnsi="仿宋" w:cs="仿宋"/>
          <w:sz w:val="34"/>
          <w:szCs w:val="34"/>
        </w:rPr>
      </w:pPr>
    </w:p>
    <w:p w:rsidR="004A61BF" w:rsidRDefault="004A61BF">
      <w:pPr>
        <w:pStyle w:val="1-21"/>
        <w:overflowPunct w:val="0"/>
        <w:spacing w:line="240" w:lineRule="auto"/>
        <w:ind w:firstLineChars="0" w:firstLine="0"/>
        <w:rPr>
          <w:rFonts w:ascii="仿宋" w:eastAsia="仿宋" w:hAnsi="仿宋" w:cs="仿宋"/>
          <w:sz w:val="34"/>
          <w:szCs w:val="34"/>
        </w:rPr>
      </w:pPr>
    </w:p>
    <w:p w:rsidR="004A61BF" w:rsidRDefault="004A61BF">
      <w:pPr>
        <w:pStyle w:val="1-21"/>
        <w:overflowPunct w:val="0"/>
        <w:spacing w:line="240" w:lineRule="auto"/>
        <w:ind w:firstLineChars="0" w:firstLine="0"/>
        <w:jc w:val="center"/>
        <w:rPr>
          <w:rFonts w:ascii="仿宋_GB2312" w:eastAsia="仿宋_GB2312" w:hAnsi="仿宋" w:cs="仿宋"/>
          <w:sz w:val="34"/>
          <w:szCs w:val="34"/>
        </w:rPr>
      </w:pPr>
    </w:p>
    <w:p w:rsidR="004A61BF" w:rsidRDefault="004A61BF">
      <w:pPr>
        <w:pStyle w:val="1-21"/>
        <w:overflowPunct w:val="0"/>
        <w:spacing w:line="240" w:lineRule="auto"/>
        <w:ind w:firstLineChars="0" w:firstLine="0"/>
        <w:jc w:val="center"/>
        <w:rPr>
          <w:rFonts w:ascii="仿宋_GB2312" w:eastAsia="仿宋_GB2312" w:hAnsi="仿宋" w:cs="仿宋"/>
          <w:sz w:val="34"/>
          <w:szCs w:val="34"/>
        </w:rPr>
      </w:pPr>
    </w:p>
    <w:p w:rsidR="004A61BF" w:rsidRDefault="004A61BF">
      <w:pPr>
        <w:pStyle w:val="1-21"/>
        <w:overflowPunct w:val="0"/>
        <w:spacing w:line="240" w:lineRule="auto"/>
        <w:ind w:firstLineChars="0" w:firstLine="0"/>
        <w:jc w:val="center"/>
        <w:rPr>
          <w:rFonts w:ascii="仿宋_GB2312" w:eastAsia="仿宋_GB2312" w:hAnsi="仿宋" w:cs="仿宋"/>
          <w:sz w:val="34"/>
          <w:szCs w:val="34"/>
        </w:rPr>
      </w:pPr>
    </w:p>
    <w:p w:rsidR="004A61BF" w:rsidRDefault="00446E57">
      <w:pPr>
        <w:pStyle w:val="1-21"/>
        <w:overflowPunct w:val="0"/>
        <w:spacing w:line="240" w:lineRule="auto"/>
        <w:ind w:firstLineChars="0" w:firstLine="0"/>
        <w:jc w:val="center"/>
        <w:rPr>
          <w:rFonts w:ascii="仿宋_GB2312" w:eastAsia="仿宋_GB2312" w:hAnsi="仿宋" w:cs="仿宋"/>
          <w:sz w:val="34"/>
          <w:szCs w:val="34"/>
        </w:rPr>
      </w:pPr>
      <w:r>
        <w:rPr>
          <w:rFonts w:ascii="仿宋_GB2312" w:eastAsia="仿宋_GB2312" w:hAnsi="仿宋" w:cs="仿宋" w:hint="eastAsia"/>
          <w:sz w:val="34"/>
          <w:szCs w:val="34"/>
        </w:rPr>
        <w:t>闽北职业技术学院教务处制</w:t>
      </w:r>
    </w:p>
    <w:p w:rsidR="004A61BF" w:rsidRDefault="004A61BF">
      <w:pPr>
        <w:pStyle w:val="1-21"/>
        <w:overflowPunct w:val="0"/>
        <w:spacing w:line="240" w:lineRule="auto"/>
        <w:ind w:firstLineChars="0" w:firstLine="0"/>
        <w:jc w:val="center"/>
        <w:rPr>
          <w:rFonts w:ascii="宋体" w:hAnsi="宋体"/>
          <w:b/>
          <w:color w:val="000000"/>
          <w:sz w:val="48"/>
          <w:szCs w:val="48"/>
        </w:rPr>
      </w:pPr>
    </w:p>
    <w:p w:rsidR="004A61BF" w:rsidRDefault="00446E57">
      <w:pPr>
        <w:pStyle w:val="1-21"/>
        <w:overflowPunct w:val="0"/>
        <w:spacing w:line="240" w:lineRule="auto"/>
        <w:ind w:firstLineChars="0" w:firstLine="0"/>
        <w:jc w:val="center"/>
        <w:rPr>
          <w:rFonts w:ascii="仿宋" w:eastAsia="仿宋" w:hAnsi="仿宋" w:cs="仿宋"/>
          <w:b/>
          <w:sz w:val="34"/>
          <w:szCs w:val="34"/>
        </w:rPr>
      </w:pPr>
      <w:r>
        <w:rPr>
          <w:rFonts w:ascii="宋体" w:hAnsi="宋体" w:hint="eastAsia"/>
          <w:b/>
          <w:color w:val="000000"/>
          <w:sz w:val="48"/>
          <w:szCs w:val="48"/>
        </w:rPr>
        <w:lastRenderedPageBreak/>
        <w:t>目 录</w:t>
      </w:r>
    </w:p>
    <w:p w:rsidR="004A61BF" w:rsidRDefault="00446E57">
      <w:pPr>
        <w:pStyle w:val="1-21"/>
        <w:overflowPunct w:val="0"/>
        <w:spacing w:line="240" w:lineRule="auto"/>
        <w:ind w:firstLine="683"/>
        <w:jc w:val="left"/>
        <w:rPr>
          <w:rFonts w:ascii="仿宋_GB2312" w:eastAsia="仿宋_GB2312" w:hAnsi="仿宋" w:cs="仿宋"/>
          <w:b/>
          <w:sz w:val="34"/>
          <w:szCs w:val="34"/>
        </w:rPr>
      </w:pPr>
      <w:r>
        <w:rPr>
          <w:rFonts w:ascii="仿宋_GB2312" w:eastAsia="仿宋_GB2312" w:hAnsi="仿宋" w:cs="仿宋" w:hint="eastAsia"/>
          <w:b/>
          <w:sz w:val="34"/>
          <w:szCs w:val="34"/>
        </w:rPr>
        <w:t>一、专业名称及代码……</w:t>
      </w:r>
      <w:proofErr w:type="gramStart"/>
      <w:r>
        <w:rPr>
          <w:rFonts w:ascii="仿宋_GB2312" w:eastAsia="仿宋_GB2312" w:hAnsi="仿宋" w:cs="仿宋" w:hint="eastAsia"/>
          <w:b/>
          <w:sz w:val="34"/>
          <w:szCs w:val="34"/>
        </w:rPr>
        <w:t>…………………………………</w:t>
      </w:r>
      <w:proofErr w:type="gramEnd"/>
      <w:r>
        <w:rPr>
          <w:rFonts w:ascii="仿宋_GB2312" w:eastAsia="仿宋_GB2312" w:hAnsi="仿宋" w:cs="仿宋" w:hint="eastAsia"/>
          <w:sz w:val="34"/>
          <w:szCs w:val="34"/>
        </w:rPr>
        <w:t>3</w:t>
      </w:r>
    </w:p>
    <w:p w:rsidR="004A61BF" w:rsidRDefault="00446E57">
      <w:pPr>
        <w:pStyle w:val="1-21"/>
        <w:overflowPunct w:val="0"/>
        <w:spacing w:line="240" w:lineRule="auto"/>
        <w:ind w:firstLineChars="300" w:firstLine="1020"/>
        <w:jc w:val="left"/>
        <w:rPr>
          <w:rFonts w:ascii="仿宋_GB2312" w:eastAsia="仿宋_GB2312" w:hAnsi="仿宋" w:cs="仿宋"/>
          <w:sz w:val="34"/>
          <w:szCs w:val="34"/>
        </w:rPr>
      </w:pPr>
      <w:r>
        <w:rPr>
          <w:rFonts w:ascii="仿宋_GB2312" w:eastAsia="仿宋_GB2312" w:hAnsi="仿宋" w:cs="仿宋" w:hint="eastAsia"/>
          <w:sz w:val="34"/>
          <w:szCs w:val="34"/>
        </w:rPr>
        <w:t>专业名称……</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3</w:t>
      </w:r>
    </w:p>
    <w:p w:rsidR="004A61BF" w:rsidRDefault="00446E57">
      <w:pPr>
        <w:pStyle w:val="1-21"/>
        <w:overflowPunct w:val="0"/>
        <w:spacing w:line="240" w:lineRule="auto"/>
        <w:ind w:firstLineChars="300" w:firstLine="1020"/>
        <w:jc w:val="left"/>
        <w:rPr>
          <w:rFonts w:ascii="仿宋_GB2312" w:eastAsia="仿宋_GB2312" w:hAnsi="仿宋" w:cs="仿宋"/>
          <w:sz w:val="34"/>
          <w:szCs w:val="34"/>
        </w:rPr>
      </w:pPr>
      <w:r>
        <w:rPr>
          <w:rFonts w:ascii="仿宋_GB2312" w:eastAsia="仿宋_GB2312" w:hAnsi="仿宋" w:cs="仿宋" w:hint="eastAsia"/>
          <w:sz w:val="34"/>
          <w:szCs w:val="34"/>
        </w:rPr>
        <w:t>专业代码……</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3</w:t>
      </w:r>
    </w:p>
    <w:p w:rsidR="004A61BF" w:rsidRDefault="00446E57">
      <w:pPr>
        <w:pStyle w:val="1-21"/>
        <w:overflowPunct w:val="0"/>
        <w:spacing w:line="240" w:lineRule="auto"/>
        <w:ind w:firstLine="683"/>
        <w:jc w:val="left"/>
        <w:rPr>
          <w:rFonts w:ascii="仿宋_GB2312" w:eastAsia="仿宋_GB2312" w:hAnsi="仿宋" w:cs="仿宋"/>
          <w:bCs/>
          <w:sz w:val="34"/>
          <w:szCs w:val="34"/>
        </w:rPr>
      </w:pPr>
      <w:r>
        <w:rPr>
          <w:rFonts w:ascii="仿宋_GB2312" w:eastAsia="仿宋_GB2312" w:hAnsi="仿宋" w:cs="仿宋" w:hint="eastAsia"/>
          <w:b/>
          <w:sz w:val="34"/>
          <w:szCs w:val="34"/>
        </w:rPr>
        <w:t>二、入学要求</w:t>
      </w:r>
      <w:r>
        <w:rPr>
          <w:rFonts w:ascii="仿宋_GB2312" w:eastAsia="仿宋_GB2312" w:hAnsi="仿宋" w:cs="仿宋" w:hint="eastAsia"/>
          <w:bCs/>
          <w:sz w:val="34"/>
          <w:szCs w:val="34"/>
        </w:rPr>
        <w:t>……</w:t>
      </w:r>
      <w:proofErr w:type="gramStart"/>
      <w:r>
        <w:rPr>
          <w:rFonts w:ascii="仿宋_GB2312" w:eastAsia="仿宋_GB2312" w:hAnsi="仿宋" w:cs="仿宋" w:hint="eastAsia"/>
          <w:bCs/>
          <w:sz w:val="34"/>
          <w:szCs w:val="34"/>
        </w:rPr>
        <w:t>…………………………………………</w:t>
      </w:r>
      <w:proofErr w:type="gramEnd"/>
      <w:r>
        <w:rPr>
          <w:rFonts w:ascii="仿宋_GB2312" w:eastAsia="仿宋_GB2312" w:hAnsi="仿宋" w:cs="仿宋" w:hint="eastAsia"/>
          <w:bCs/>
          <w:sz w:val="34"/>
          <w:szCs w:val="34"/>
        </w:rPr>
        <w:t>3</w:t>
      </w:r>
    </w:p>
    <w:p w:rsidR="004A61BF" w:rsidRDefault="00446E57">
      <w:pPr>
        <w:pStyle w:val="1-21"/>
        <w:overflowPunct w:val="0"/>
        <w:spacing w:line="240" w:lineRule="auto"/>
        <w:ind w:firstLine="683"/>
        <w:jc w:val="left"/>
        <w:rPr>
          <w:rFonts w:ascii="仿宋_GB2312" w:eastAsia="仿宋_GB2312" w:hAnsi="仿宋" w:cs="仿宋"/>
          <w:b/>
          <w:sz w:val="34"/>
          <w:szCs w:val="34"/>
        </w:rPr>
      </w:pPr>
      <w:r>
        <w:rPr>
          <w:rFonts w:ascii="仿宋_GB2312" w:eastAsia="仿宋_GB2312" w:hAnsi="仿宋" w:cs="仿宋" w:hint="eastAsia"/>
          <w:b/>
          <w:sz w:val="34"/>
          <w:szCs w:val="34"/>
        </w:rPr>
        <w:t>三、修业年限</w:t>
      </w:r>
      <w:r>
        <w:rPr>
          <w:rFonts w:ascii="仿宋_GB2312" w:eastAsia="仿宋_GB2312" w:hAnsi="仿宋" w:cs="仿宋" w:hint="eastAsia"/>
          <w:bCs/>
          <w:sz w:val="34"/>
          <w:szCs w:val="34"/>
        </w:rPr>
        <w:t>……</w:t>
      </w:r>
      <w:proofErr w:type="gramStart"/>
      <w:r>
        <w:rPr>
          <w:rFonts w:ascii="仿宋_GB2312" w:eastAsia="仿宋_GB2312" w:hAnsi="仿宋" w:cs="仿宋" w:hint="eastAsia"/>
          <w:bCs/>
          <w:sz w:val="34"/>
          <w:szCs w:val="34"/>
        </w:rPr>
        <w:t>…………………………………………</w:t>
      </w:r>
      <w:proofErr w:type="gramEnd"/>
      <w:r>
        <w:rPr>
          <w:rFonts w:ascii="仿宋_GB2312" w:eastAsia="仿宋_GB2312" w:hAnsi="仿宋" w:cs="仿宋" w:hint="eastAsia"/>
          <w:bCs/>
          <w:sz w:val="34"/>
          <w:szCs w:val="34"/>
        </w:rPr>
        <w:t>3</w:t>
      </w:r>
    </w:p>
    <w:p w:rsidR="004A61BF" w:rsidRDefault="00446E57">
      <w:pPr>
        <w:pStyle w:val="1-21"/>
        <w:overflowPunct w:val="0"/>
        <w:spacing w:line="240" w:lineRule="auto"/>
        <w:ind w:firstLine="683"/>
        <w:jc w:val="left"/>
        <w:rPr>
          <w:rFonts w:ascii="仿宋_GB2312" w:eastAsia="仿宋_GB2312" w:hAnsi="仿宋" w:cs="仿宋"/>
          <w:b/>
          <w:sz w:val="34"/>
          <w:szCs w:val="34"/>
        </w:rPr>
      </w:pPr>
      <w:r>
        <w:rPr>
          <w:rFonts w:ascii="仿宋_GB2312" w:eastAsia="仿宋_GB2312" w:hAnsi="仿宋" w:cs="仿宋" w:hint="eastAsia"/>
          <w:b/>
          <w:sz w:val="34"/>
          <w:szCs w:val="34"/>
        </w:rPr>
        <w:t>四、职业和岗位面向……</w:t>
      </w:r>
      <w:proofErr w:type="gramStart"/>
      <w:r>
        <w:rPr>
          <w:rFonts w:ascii="仿宋_GB2312" w:eastAsia="仿宋_GB2312" w:hAnsi="仿宋" w:cs="仿宋" w:hint="eastAsia"/>
          <w:b/>
          <w:sz w:val="34"/>
          <w:szCs w:val="34"/>
        </w:rPr>
        <w:t>…………………………………</w:t>
      </w:r>
      <w:proofErr w:type="gramEnd"/>
      <w:r>
        <w:rPr>
          <w:rFonts w:ascii="仿宋_GB2312" w:eastAsia="仿宋_GB2312" w:hAnsi="仿宋" w:cs="仿宋" w:hint="eastAsia"/>
          <w:sz w:val="34"/>
          <w:szCs w:val="34"/>
        </w:rPr>
        <w:t>3</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（一）职业面向……</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3</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（二）岗位面向……</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3</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（三）职业能力分析……</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4</w:t>
      </w:r>
    </w:p>
    <w:p w:rsidR="004A61BF" w:rsidRDefault="00446E57">
      <w:pPr>
        <w:pStyle w:val="1-21"/>
        <w:overflowPunct w:val="0"/>
        <w:spacing w:line="240" w:lineRule="auto"/>
        <w:ind w:firstLine="683"/>
        <w:jc w:val="left"/>
        <w:rPr>
          <w:rFonts w:ascii="仿宋_GB2312" w:eastAsia="仿宋_GB2312" w:hAnsi="仿宋" w:cs="仿宋"/>
          <w:bCs/>
          <w:sz w:val="34"/>
          <w:szCs w:val="34"/>
        </w:rPr>
      </w:pPr>
      <w:r>
        <w:rPr>
          <w:rFonts w:ascii="仿宋_GB2312" w:eastAsia="仿宋_GB2312" w:hAnsi="仿宋" w:cs="仿宋" w:hint="eastAsia"/>
          <w:b/>
          <w:sz w:val="34"/>
          <w:szCs w:val="34"/>
        </w:rPr>
        <w:t>五、培养目标与培养规格</w:t>
      </w:r>
      <w:r>
        <w:rPr>
          <w:rFonts w:ascii="仿宋_GB2312" w:eastAsia="仿宋_GB2312" w:hAnsi="仿宋" w:cs="仿宋" w:hint="eastAsia"/>
          <w:bCs/>
          <w:sz w:val="34"/>
          <w:szCs w:val="34"/>
        </w:rPr>
        <w:t>……</w:t>
      </w:r>
      <w:proofErr w:type="gramStart"/>
      <w:r>
        <w:rPr>
          <w:rFonts w:ascii="仿宋_GB2312" w:eastAsia="仿宋_GB2312" w:hAnsi="仿宋" w:cs="仿宋" w:hint="eastAsia"/>
          <w:bCs/>
          <w:sz w:val="34"/>
          <w:szCs w:val="34"/>
        </w:rPr>
        <w:t>……………………………</w:t>
      </w:r>
      <w:proofErr w:type="gramEnd"/>
      <w:r>
        <w:rPr>
          <w:rFonts w:ascii="仿宋_GB2312" w:eastAsia="仿宋_GB2312" w:hAnsi="仿宋" w:cs="仿宋" w:hint="eastAsia"/>
          <w:bCs/>
          <w:sz w:val="34"/>
          <w:szCs w:val="34"/>
        </w:rPr>
        <w:t>5</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（一）培养目标……</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5</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（二）培养规格……</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5</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（三）职业资格证书……</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6</w:t>
      </w:r>
    </w:p>
    <w:p w:rsidR="004A61BF" w:rsidRDefault="00446E57">
      <w:pPr>
        <w:pStyle w:val="1-21"/>
        <w:overflowPunct w:val="0"/>
        <w:spacing w:line="240" w:lineRule="auto"/>
        <w:ind w:firstLine="683"/>
        <w:jc w:val="left"/>
        <w:rPr>
          <w:rFonts w:ascii="仿宋_GB2312" w:eastAsia="仿宋_GB2312" w:hAnsi="仿宋" w:cs="仿宋"/>
          <w:b/>
          <w:sz w:val="34"/>
          <w:szCs w:val="34"/>
        </w:rPr>
      </w:pPr>
      <w:r>
        <w:rPr>
          <w:rFonts w:ascii="仿宋_GB2312" w:eastAsia="仿宋_GB2312" w:hAnsi="仿宋" w:cs="仿宋" w:hint="eastAsia"/>
          <w:b/>
          <w:sz w:val="34"/>
          <w:szCs w:val="34"/>
        </w:rPr>
        <w:t>六、课程设置及要求</w:t>
      </w:r>
      <w:r>
        <w:rPr>
          <w:rFonts w:ascii="仿宋_GB2312" w:eastAsia="仿宋_GB2312" w:hAnsi="仿宋" w:cs="仿宋" w:hint="eastAsia"/>
          <w:sz w:val="34"/>
          <w:szCs w:val="34"/>
        </w:rPr>
        <w:t>……</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6</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（一）公共课……</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6</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（二）专业技能课……</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14</w:t>
      </w:r>
    </w:p>
    <w:p w:rsidR="004A61BF" w:rsidRDefault="00446E57">
      <w:pPr>
        <w:pStyle w:val="1-21"/>
        <w:overflowPunct w:val="0"/>
        <w:spacing w:line="240" w:lineRule="auto"/>
        <w:ind w:firstLine="683"/>
        <w:jc w:val="left"/>
        <w:rPr>
          <w:rFonts w:ascii="仿宋_GB2312" w:eastAsia="仿宋_GB2312" w:hAnsi="仿宋" w:cs="仿宋"/>
          <w:b/>
          <w:sz w:val="34"/>
          <w:szCs w:val="34"/>
        </w:rPr>
      </w:pPr>
      <w:r>
        <w:rPr>
          <w:rFonts w:ascii="仿宋_GB2312" w:eastAsia="仿宋_GB2312" w:hAnsi="仿宋" w:cs="仿宋" w:hint="eastAsia"/>
          <w:b/>
          <w:sz w:val="34"/>
          <w:szCs w:val="34"/>
        </w:rPr>
        <w:t>七、实施保障</w:t>
      </w:r>
      <w:r>
        <w:rPr>
          <w:rFonts w:ascii="仿宋_GB2312" w:eastAsia="仿宋_GB2312" w:hAnsi="仿宋" w:cs="仿宋" w:hint="eastAsia"/>
          <w:sz w:val="34"/>
          <w:szCs w:val="34"/>
        </w:rPr>
        <w:t>……</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24</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（一）师资队伍……</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24</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（二）教学设施……</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25</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（三）教学资源……</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28</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（四）教学方法……</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28</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（五）学习评价……</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28</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（六）质量管理……</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29</w:t>
      </w:r>
    </w:p>
    <w:p w:rsidR="004A61BF" w:rsidRDefault="00446E57">
      <w:pPr>
        <w:pStyle w:val="1-21"/>
        <w:overflowPunct w:val="0"/>
        <w:spacing w:line="240" w:lineRule="auto"/>
        <w:ind w:firstLine="683"/>
        <w:jc w:val="left"/>
        <w:rPr>
          <w:rFonts w:ascii="仿宋_GB2312" w:eastAsia="仿宋_GB2312" w:hAnsi="仿宋" w:cs="仿宋"/>
          <w:b/>
          <w:sz w:val="34"/>
          <w:szCs w:val="34"/>
        </w:rPr>
      </w:pPr>
      <w:r>
        <w:rPr>
          <w:rFonts w:ascii="仿宋_GB2312" w:eastAsia="仿宋_GB2312" w:hAnsi="仿宋" w:cs="仿宋" w:hint="eastAsia"/>
          <w:b/>
          <w:sz w:val="34"/>
          <w:szCs w:val="34"/>
        </w:rPr>
        <w:t>八、毕业要求</w:t>
      </w:r>
      <w:r>
        <w:rPr>
          <w:rFonts w:ascii="仿宋_GB2312" w:eastAsia="仿宋_GB2312" w:hAnsi="仿宋" w:cs="仿宋" w:hint="eastAsia"/>
          <w:sz w:val="34"/>
          <w:szCs w:val="34"/>
        </w:rPr>
        <w:t>……</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30</w:t>
      </w:r>
    </w:p>
    <w:p w:rsidR="004A61BF" w:rsidRDefault="00446E57">
      <w:pPr>
        <w:pStyle w:val="1-21"/>
        <w:overflowPunct w:val="0"/>
        <w:spacing w:line="240" w:lineRule="auto"/>
        <w:ind w:firstLine="683"/>
        <w:jc w:val="left"/>
        <w:rPr>
          <w:rFonts w:ascii="仿宋_GB2312" w:eastAsia="仿宋_GB2312" w:hAnsi="仿宋" w:cs="仿宋"/>
          <w:b/>
          <w:sz w:val="34"/>
          <w:szCs w:val="34"/>
        </w:rPr>
      </w:pPr>
      <w:r>
        <w:rPr>
          <w:rFonts w:ascii="仿宋_GB2312" w:eastAsia="仿宋_GB2312" w:hAnsi="仿宋" w:cs="仿宋" w:hint="eastAsia"/>
          <w:b/>
          <w:sz w:val="34"/>
          <w:szCs w:val="34"/>
        </w:rPr>
        <w:t>九、教学进程总体安排</w:t>
      </w:r>
      <w:r>
        <w:rPr>
          <w:rFonts w:ascii="仿宋_GB2312" w:eastAsia="仿宋_GB2312" w:hAnsi="仿宋" w:cs="仿宋" w:hint="eastAsia"/>
          <w:sz w:val="34"/>
          <w:szCs w:val="34"/>
        </w:rPr>
        <w:t>……</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30</w:t>
      </w:r>
      <w:bookmarkStart w:id="0" w:name="_GoBack"/>
      <w:bookmarkEnd w:id="0"/>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（一）学时学分结构表……</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30</w:t>
      </w:r>
    </w:p>
    <w:p w:rsidR="004A61BF" w:rsidRDefault="00446E57">
      <w:pPr>
        <w:pStyle w:val="1-21"/>
        <w:overflowPunct w:val="0"/>
        <w:spacing w:line="240" w:lineRule="auto"/>
        <w:ind w:firstLine="680"/>
        <w:jc w:val="left"/>
        <w:rPr>
          <w:rFonts w:ascii="仿宋_GB2312" w:eastAsia="仿宋_GB2312" w:hAnsi="仿宋" w:cs="仿宋"/>
          <w:sz w:val="34"/>
          <w:szCs w:val="34"/>
        </w:rPr>
      </w:pPr>
      <w:r>
        <w:rPr>
          <w:rFonts w:ascii="仿宋_GB2312" w:eastAsia="仿宋_GB2312" w:hAnsi="仿宋" w:cs="仿宋" w:hint="eastAsia"/>
          <w:sz w:val="34"/>
          <w:szCs w:val="34"/>
        </w:rPr>
        <w:t>（二）教学进程安排表……</w:t>
      </w:r>
      <w:proofErr w:type="gramStart"/>
      <w:r>
        <w:rPr>
          <w:rFonts w:ascii="仿宋_GB2312" w:eastAsia="仿宋_GB2312" w:hAnsi="仿宋" w:cs="仿宋" w:hint="eastAsia"/>
          <w:sz w:val="34"/>
          <w:szCs w:val="34"/>
        </w:rPr>
        <w:t>………………………………</w:t>
      </w:r>
      <w:proofErr w:type="gramEnd"/>
      <w:r>
        <w:rPr>
          <w:rFonts w:ascii="仿宋_GB2312" w:eastAsia="仿宋_GB2312" w:hAnsi="仿宋" w:cs="仿宋" w:hint="eastAsia"/>
          <w:sz w:val="34"/>
          <w:szCs w:val="34"/>
        </w:rPr>
        <w:t>32</w:t>
      </w:r>
    </w:p>
    <w:p w:rsidR="004A61BF" w:rsidRDefault="004A61BF">
      <w:pPr>
        <w:pStyle w:val="1-21"/>
        <w:overflowPunct w:val="0"/>
        <w:spacing w:line="240" w:lineRule="auto"/>
        <w:ind w:firstLineChars="0" w:firstLine="0"/>
        <w:jc w:val="left"/>
        <w:rPr>
          <w:rFonts w:ascii="仿宋_GB2312" w:eastAsia="仿宋_GB2312" w:hAnsi="仿宋" w:cs="仿宋"/>
          <w:sz w:val="34"/>
          <w:szCs w:val="34"/>
        </w:rPr>
      </w:pPr>
    </w:p>
    <w:p w:rsidR="004A61BF" w:rsidRDefault="004A61BF">
      <w:pPr>
        <w:pStyle w:val="1-21"/>
        <w:overflowPunct w:val="0"/>
        <w:spacing w:line="240" w:lineRule="auto"/>
        <w:ind w:firstLineChars="0" w:firstLine="0"/>
        <w:jc w:val="center"/>
        <w:rPr>
          <w:rFonts w:ascii="仿宋_GB2312" w:eastAsia="仿宋_GB2312" w:hAnsi="仿宋" w:cs="仿宋"/>
          <w:sz w:val="34"/>
          <w:szCs w:val="34"/>
        </w:rPr>
      </w:pPr>
    </w:p>
    <w:p w:rsidR="004A61BF" w:rsidRDefault="004A61BF">
      <w:pPr>
        <w:pStyle w:val="1-21"/>
        <w:overflowPunct w:val="0"/>
        <w:spacing w:line="240" w:lineRule="auto"/>
        <w:ind w:firstLineChars="0" w:firstLine="0"/>
        <w:jc w:val="left"/>
        <w:rPr>
          <w:rFonts w:eastAsia="黑体"/>
          <w:sz w:val="32"/>
          <w:szCs w:val="32"/>
        </w:rPr>
      </w:pPr>
    </w:p>
    <w:p w:rsidR="004A61BF" w:rsidRDefault="00446E57">
      <w:pPr>
        <w:pStyle w:val="1-21"/>
        <w:overflowPunct w:val="0"/>
        <w:spacing w:line="240" w:lineRule="auto"/>
        <w:ind w:firstLineChars="0" w:firstLine="0"/>
        <w:jc w:val="center"/>
        <w:rPr>
          <w:rFonts w:eastAsia="黑体"/>
          <w:sz w:val="32"/>
          <w:szCs w:val="32"/>
        </w:rPr>
      </w:pPr>
      <w:r>
        <w:rPr>
          <w:rFonts w:eastAsia="黑体" w:hint="eastAsia"/>
          <w:sz w:val="32"/>
          <w:szCs w:val="32"/>
        </w:rPr>
        <w:lastRenderedPageBreak/>
        <w:t>闽北职业技术学院</w:t>
      </w:r>
      <w:r>
        <w:rPr>
          <w:rFonts w:eastAsia="黑体" w:hint="eastAsia"/>
          <w:sz w:val="32"/>
          <w:szCs w:val="32"/>
          <w:u w:val="single"/>
        </w:rPr>
        <w:t xml:space="preserve">  </w:t>
      </w:r>
      <w:r>
        <w:rPr>
          <w:rFonts w:eastAsia="黑体" w:hint="eastAsia"/>
          <w:sz w:val="32"/>
          <w:szCs w:val="32"/>
          <w:u w:val="single"/>
        </w:rPr>
        <w:t>建筑室内设计</w:t>
      </w:r>
      <w:r>
        <w:rPr>
          <w:rFonts w:eastAsia="黑体" w:hint="eastAsia"/>
          <w:sz w:val="32"/>
          <w:szCs w:val="32"/>
          <w:u w:val="single"/>
        </w:rPr>
        <w:t xml:space="preserve"> </w:t>
      </w:r>
      <w:r>
        <w:rPr>
          <w:rFonts w:eastAsia="黑体" w:hint="eastAsia"/>
          <w:sz w:val="32"/>
          <w:szCs w:val="32"/>
        </w:rPr>
        <w:t>专业人才培养方案</w:t>
      </w:r>
    </w:p>
    <w:p w:rsidR="004A61BF" w:rsidRDefault="00446E57">
      <w:pPr>
        <w:overflowPunct w:val="0"/>
        <w:adjustRightInd w:val="0"/>
        <w:spacing w:beforeLines="50" w:before="120" w:afterLines="50" w:after="120"/>
        <w:jc w:val="center"/>
        <w:outlineLvl w:val="0"/>
        <w:rPr>
          <w:rFonts w:ascii="仿宋_GB2312" w:eastAsia="仿宋_GB2312" w:hAnsi="仿宋_GB2312" w:cs="仿宋_GB2312"/>
          <w:sz w:val="32"/>
          <w:szCs w:val="32"/>
        </w:rPr>
      </w:pPr>
      <w:r>
        <w:rPr>
          <w:rFonts w:eastAsia="黑体" w:hint="eastAsia"/>
          <w:sz w:val="32"/>
          <w:szCs w:val="32"/>
        </w:rPr>
        <w:t>（</w:t>
      </w:r>
      <w:r>
        <w:rPr>
          <w:rFonts w:eastAsia="黑体" w:hint="eastAsia"/>
          <w:sz w:val="32"/>
          <w:szCs w:val="32"/>
          <w:u w:val="single"/>
        </w:rPr>
        <w:t xml:space="preserve"> 2022 </w:t>
      </w:r>
      <w:r>
        <w:rPr>
          <w:rFonts w:eastAsia="黑体" w:hint="eastAsia"/>
          <w:sz w:val="32"/>
          <w:szCs w:val="32"/>
        </w:rPr>
        <w:t>级，</w:t>
      </w:r>
      <w:r>
        <w:rPr>
          <w:rFonts w:eastAsia="黑体" w:hint="eastAsia"/>
          <w:sz w:val="32"/>
          <w:szCs w:val="32"/>
          <w:u w:val="single"/>
        </w:rPr>
        <w:t>五年</w:t>
      </w:r>
      <w:r>
        <w:rPr>
          <w:rFonts w:eastAsia="黑体" w:hint="eastAsia"/>
          <w:sz w:val="32"/>
          <w:szCs w:val="32"/>
        </w:rPr>
        <w:t>制）</w:t>
      </w:r>
    </w:p>
    <w:p w:rsidR="004A61BF" w:rsidRDefault="004A61BF">
      <w:pPr>
        <w:overflowPunct w:val="0"/>
        <w:adjustRightInd w:val="0"/>
        <w:jc w:val="center"/>
        <w:rPr>
          <w:rFonts w:ascii="仿宋_GB2312" w:eastAsia="仿宋_GB2312" w:hAnsi="仿宋_GB2312" w:cs="仿宋_GB2312"/>
          <w:u w:val="single"/>
        </w:rPr>
      </w:pPr>
    </w:p>
    <w:p w:rsidR="004A61BF" w:rsidRDefault="00446E57">
      <w:pPr>
        <w:overflowPunct w:val="0"/>
        <w:adjustRightInd w:val="0"/>
        <w:spacing w:beforeLines="50" w:before="120" w:afterLines="50" w:after="120"/>
        <w:ind w:firstLineChars="200" w:firstLine="562"/>
        <w:outlineLvl w:val="0"/>
        <w:rPr>
          <w:rFonts w:ascii="仿宋_GB2312" w:eastAsia="楷体_GB2312" w:hAnsi="仿宋_GB2312" w:cs="仿宋_GB2312"/>
          <w:sz w:val="28"/>
          <w:szCs w:val="28"/>
          <w:u w:val="single"/>
        </w:rPr>
      </w:pPr>
      <w:r>
        <w:rPr>
          <w:rFonts w:ascii="楷体_GB2312" w:eastAsia="楷体_GB2312" w:hAnsi="仿宋_GB2312" w:cs="仿宋_GB2312" w:hint="eastAsia"/>
          <w:b/>
          <w:bCs/>
          <w:sz w:val="28"/>
          <w:szCs w:val="28"/>
        </w:rPr>
        <w:t>专业名称：</w:t>
      </w:r>
      <w:r>
        <w:rPr>
          <w:rFonts w:ascii="仿宋_GB2312" w:eastAsia="仿宋_GB2312" w:hAnsi="仿宋_GB2312" w:cs="仿宋_GB2312" w:hint="eastAsia"/>
          <w:bCs/>
          <w:sz w:val="28"/>
          <w:szCs w:val="28"/>
        </w:rPr>
        <w:t>建筑室内设计</w:t>
      </w:r>
    </w:p>
    <w:p w:rsidR="004A61BF" w:rsidRDefault="00446E57">
      <w:pPr>
        <w:overflowPunct w:val="0"/>
        <w:adjustRightInd w:val="0"/>
        <w:ind w:firstLineChars="200" w:firstLine="562"/>
        <w:rPr>
          <w:rFonts w:ascii="仿宋_GB2312" w:eastAsia="仿宋_GB2312" w:hAnsi="仿宋_GB2312" w:cs="仿宋_GB2312"/>
          <w:sz w:val="28"/>
          <w:szCs w:val="28"/>
        </w:rPr>
      </w:pPr>
      <w:r>
        <w:rPr>
          <w:rFonts w:ascii="楷体_GB2312" w:eastAsia="楷体_GB2312" w:hAnsi="仿宋_GB2312" w:cs="仿宋_GB2312" w:hint="eastAsia"/>
          <w:b/>
          <w:bCs/>
          <w:sz w:val="28"/>
          <w:szCs w:val="28"/>
        </w:rPr>
        <w:t>专业代码：</w:t>
      </w:r>
      <w:bookmarkStart w:id="1" w:name="OLE_LINK37"/>
      <w:r>
        <w:rPr>
          <w:rFonts w:ascii="仿宋_GB2312" w:eastAsia="仿宋_GB2312" w:hAnsi="仿宋_GB2312" w:cs="仿宋_GB2312" w:hint="eastAsia"/>
          <w:bCs/>
          <w:sz w:val="28"/>
          <w:szCs w:val="28"/>
        </w:rPr>
        <w:t>44010</w:t>
      </w:r>
      <w:bookmarkEnd w:id="1"/>
      <w:r>
        <w:rPr>
          <w:rFonts w:ascii="仿宋_GB2312" w:eastAsia="仿宋_GB2312" w:hAnsi="仿宋_GB2312" w:cs="仿宋_GB2312" w:hint="eastAsia"/>
          <w:bCs/>
          <w:sz w:val="28"/>
          <w:szCs w:val="28"/>
        </w:rPr>
        <w:t>6</w:t>
      </w:r>
    </w:p>
    <w:p w:rsidR="004A61BF" w:rsidRDefault="00446E57">
      <w:pPr>
        <w:pStyle w:val="a8"/>
        <w:ind w:firstLineChars="200" w:firstLine="602"/>
        <w:jc w:val="left"/>
        <w:rPr>
          <w:rFonts w:ascii="黑体" w:eastAsia="黑体" w:hAnsi="黑体"/>
          <w:sz w:val="30"/>
          <w:szCs w:val="30"/>
        </w:rPr>
      </w:pPr>
      <w:r>
        <w:rPr>
          <w:rFonts w:ascii="黑体" w:eastAsia="黑体" w:hAnsi="黑体"/>
          <w:sz w:val="30"/>
          <w:szCs w:val="30"/>
        </w:rPr>
        <w:t>二、入学要求</w:t>
      </w:r>
    </w:p>
    <w:p w:rsidR="004A61BF" w:rsidRDefault="00446E57">
      <w:pPr>
        <w:overflowPunct w:val="0"/>
        <w:adjustRightInd w:val="0"/>
        <w:spacing w:beforeLines="50" w:before="120" w:afterLines="50" w:after="120"/>
        <w:ind w:firstLineChars="200" w:firstLine="560"/>
        <w:outlineLvl w:val="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初级中学毕业或具有同等学力者。</w:t>
      </w:r>
    </w:p>
    <w:p w:rsidR="004A61BF" w:rsidRDefault="00446E57">
      <w:pPr>
        <w:pStyle w:val="a8"/>
        <w:ind w:firstLineChars="200" w:firstLine="602"/>
        <w:jc w:val="left"/>
        <w:rPr>
          <w:rFonts w:ascii="黑体" w:eastAsia="黑体" w:hAnsi="黑体"/>
          <w:sz w:val="30"/>
          <w:szCs w:val="30"/>
        </w:rPr>
      </w:pPr>
      <w:r>
        <w:rPr>
          <w:rFonts w:ascii="黑体" w:eastAsia="黑体" w:hAnsi="黑体"/>
          <w:sz w:val="30"/>
          <w:szCs w:val="30"/>
        </w:rPr>
        <w:t>三、修业年限</w:t>
      </w:r>
    </w:p>
    <w:p w:rsidR="004A61BF" w:rsidRDefault="00446E57">
      <w:pPr>
        <w:overflowPunct w:val="0"/>
        <w:adjustRightInd w:val="0"/>
        <w:spacing w:beforeLines="50" w:before="120" w:afterLines="50" w:after="120"/>
        <w:ind w:firstLineChars="200" w:firstLine="560"/>
        <w:outlineLvl w:val="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5年</w:t>
      </w:r>
    </w:p>
    <w:p w:rsidR="004A61BF" w:rsidRDefault="00446E57">
      <w:pPr>
        <w:pStyle w:val="a8"/>
        <w:ind w:firstLineChars="200" w:firstLine="602"/>
        <w:jc w:val="left"/>
        <w:rPr>
          <w:rFonts w:ascii="黑体" w:eastAsia="黑体" w:hAnsi="黑体"/>
          <w:sz w:val="30"/>
          <w:szCs w:val="30"/>
        </w:rPr>
      </w:pPr>
      <w:r>
        <w:rPr>
          <w:rFonts w:ascii="黑体" w:eastAsia="黑体" w:hAnsi="黑体"/>
          <w:sz w:val="30"/>
          <w:szCs w:val="30"/>
        </w:rPr>
        <w:t>一、专业名称及代码</w:t>
      </w:r>
    </w:p>
    <w:p w:rsidR="004A61BF" w:rsidRDefault="00446E57">
      <w:pPr>
        <w:pStyle w:val="a8"/>
        <w:ind w:firstLineChars="200" w:firstLine="602"/>
        <w:jc w:val="left"/>
        <w:rPr>
          <w:rFonts w:ascii="黑体" w:eastAsia="黑体" w:hAnsi="黑体"/>
          <w:sz w:val="30"/>
          <w:szCs w:val="30"/>
        </w:rPr>
      </w:pPr>
      <w:r>
        <w:rPr>
          <w:rFonts w:ascii="黑体" w:eastAsia="黑体" w:hAnsi="黑体"/>
          <w:sz w:val="30"/>
          <w:szCs w:val="30"/>
        </w:rPr>
        <w:t>四、职业</w:t>
      </w:r>
      <w:r>
        <w:rPr>
          <w:rFonts w:ascii="黑体" w:eastAsia="黑体" w:hAnsi="黑体" w:hint="eastAsia"/>
          <w:sz w:val="30"/>
          <w:szCs w:val="30"/>
        </w:rPr>
        <w:t>和岗位</w:t>
      </w:r>
      <w:r>
        <w:rPr>
          <w:rFonts w:ascii="黑体" w:eastAsia="黑体" w:hAnsi="黑体"/>
          <w:sz w:val="30"/>
          <w:szCs w:val="30"/>
        </w:rPr>
        <w:t>面向</w:t>
      </w:r>
    </w:p>
    <w:p w:rsidR="004A61BF" w:rsidRDefault="00446E57">
      <w:pPr>
        <w:pStyle w:val="1"/>
        <w:spacing w:before="0" w:after="0" w:line="540" w:lineRule="exact"/>
        <w:ind w:firstLineChars="150" w:firstLine="422"/>
        <w:rPr>
          <w:rFonts w:ascii="楷体_GB2312" w:eastAsia="楷体_GB2312" w:hAnsi="楷体"/>
          <w:sz w:val="28"/>
          <w:szCs w:val="28"/>
        </w:rPr>
      </w:pPr>
      <w:r>
        <w:rPr>
          <w:rFonts w:ascii="楷体_GB2312" w:eastAsia="楷体_GB2312" w:hAnsi="楷体" w:hint="eastAsia"/>
          <w:sz w:val="28"/>
          <w:szCs w:val="28"/>
        </w:rPr>
        <w:t>（一）职业面向</w:t>
      </w:r>
    </w:p>
    <w:p w:rsidR="004A61BF" w:rsidRDefault="00446E57">
      <w:pPr>
        <w:overflowPunct w:val="0"/>
        <w:adjustRightInd w:val="0"/>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建筑室内设计专业职业面向如表1所示</w:t>
      </w:r>
    </w:p>
    <w:p w:rsidR="004A61BF" w:rsidRDefault="00446E57">
      <w:pPr>
        <w:overflowPunct w:val="0"/>
        <w:adjustRightInd w:val="0"/>
        <w:spacing w:beforeLines="50" w:before="120" w:afterLines="50" w:after="120"/>
        <w:jc w:val="center"/>
        <w:outlineLvl w:val="0"/>
        <w:rPr>
          <w:rFonts w:ascii="仿宋_GB2312" w:eastAsia="仿宋_GB2312" w:hAnsi="仿宋_GB2312" w:cs="仿宋_GB2312"/>
          <w:sz w:val="28"/>
          <w:szCs w:val="28"/>
        </w:rPr>
      </w:pPr>
      <w:bookmarkStart w:id="2" w:name="_Hlk84114425"/>
      <w:r>
        <w:rPr>
          <w:rFonts w:ascii="仿宋_GB2312" w:eastAsia="仿宋_GB2312" w:hAnsi="仿宋_GB2312" w:cs="仿宋_GB2312" w:hint="eastAsia"/>
          <w:sz w:val="28"/>
          <w:szCs w:val="28"/>
        </w:rPr>
        <w:t xml:space="preserve">表1  </w:t>
      </w:r>
      <w:r>
        <w:rPr>
          <w:rFonts w:ascii="仿宋_GB2312" w:eastAsia="仿宋_GB2312" w:hAnsi="仿宋_GB2312" w:cs="仿宋_GB2312" w:hint="eastAsia"/>
          <w:bCs/>
          <w:sz w:val="28"/>
          <w:szCs w:val="28"/>
        </w:rPr>
        <w:t>建筑室内设计</w:t>
      </w:r>
      <w:r>
        <w:rPr>
          <w:rFonts w:ascii="仿宋_GB2312" w:eastAsia="仿宋_GB2312" w:hAnsi="仿宋_GB2312" w:cs="仿宋_GB2312" w:hint="eastAsia"/>
          <w:sz w:val="28"/>
          <w:szCs w:val="28"/>
        </w:rPr>
        <w:t>专业职业面向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1625"/>
        <w:gridCol w:w="1500"/>
        <w:gridCol w:w="1937"/>
        <w:gridCol w:w="2645"/>
      </w:tblGrid>
      <w:tr w:rsidR="004A61BF">
        <w:trPr>
          <w:trHeight w:val="794"/>
          <w:jc w:val="center"/>
        </w:trPr>
        <w:tc>
          <w:tcPr>
            <w:tcW w:w="1345" w:type="dxa"/>
            <w:vAlign w:val="center"/>
          </w:tcPr>
          <w:p w:rsidR="004A61BF" w:rsidRDefault="00446E57">
            <w:pPr>
              <w:overflowPunct w:val="0"/>
              <w:adjustRightInd w:val="0"/>
              <w:snapToGrid w:val="0"/>
              <w:jc w:val="center"/>
              <w:rPr>
                <w:rFonts w:ascii="仿宋_GB2312" w:eastAsia="仿宋_GB2312" w:hAnsi="仿宋_GB2312" w:cs="仿宋_GB2312"/>
                <w:b/>
                <w:bCs/>
                <w:szCs w:val="21"/>
              </w:rPr>
            </w:pPr>
            <w:r>
              <w:rPr>
                <w:rFonts w:ascii="仿宋_GB2312" w:eastAsia="仿宋_GB2312" w:hAnsi="仿宋_GB2312" w:cs="仿宋_GB2312" w:hint="eastAsia"/>
                <w:b/>
                <w:bCs/>
                <w:szCs w:val="21"/>
              </w:rPr>
              <w:t>所属专业大类（代码）</w:t>
            </w:r>
          </w:p>
        </w:tc>
        <w:tc>
          <w:tcPr>
            <w:tcW w:w="1625" w:type="dxa"/>
            <w:vAlign w:val="center"/>
          </w:tcPr>
          <w:p w:rsidR="004A61BF" w:rsidRDefault="00446E57">
            <w:pPr>
              <w:overflowPunct w:val="0"/>
              <w:adjustRightInd w:val="0"/>
              <w:snapToGrid w:val="0"/>
              <w:jc w:val="center"/>
              <w:rPr>
                <w:rFonts w:ascii="仿宋_GB2312" w:eastAsia="仿宋_GB2312" w:hAnsi="仿宋_GB2312" w:cs="仿宋_GB2312"/>
                <w:b/>
                <w:bCs/>
                <w:szCs w:val="21"/>
              </w:rPr>
            </w:pPr>
            <w:r>
              <w:rPr>
                <w:rFonts w:ascii="仿宋_GB2312" w:eastAsia="仿宋_GB2312" w:hAnsi="仿宋_GB2312" w:cs="仿宋_GB2312" w:hint="eastAsia"/>
                <w:b/>
                <w:bCs/>
                <w:szCs w:val="21"/>
              </w:rPr>
              <w:t>所属专业类</w:t>
            </w:r>
          </w:p>
          <w:p w:rsidR="004A61BF" w:rsidRDefault="00446E57">
            <w:pPr>
              <w:overflowPunct w:val="0"/>
              <w:adjustRightInd w:val="0"/>
              <w:snapToGrid w:val="0"/>
              <w:jc w:val="center"/>
              <w:rPr>
                <w:rFonts w:ascii="仿宋_GB2312" w:eastAsia="仿宋_GB2312" w:hAnsi="仿宋_GB2312" w:cs="仿宋_GB2312"/>
                <w:b/>
                <w:bCs/>
                <w:szCs w:val="21"/>
              </w:rPr>
            </w:pPr>
            <w:r>
              <w:rPr>
                <w:rFonts w:ascii="仿宋_GB2312" w:eastAsia="仿宋_GB2312" w:hAnsi="仿宋_GB2312" w:cs="仿宋_GB2312" w:hint="eastAsia"/>
                <w:b/>
                <w:bCs/>
                <w:szCs w:val="21"/>
              </w:rPr>
              <w:t>（代码）</w:t>
            </w:r>
          </w:p>
        </w:tc>
        <w:tc>
          <w:tcPr>
            <w:tcW w:w="1500" w:type="dxa"/>
            <w:vAlign w:val="center"/>
          </w:tcPr>
          <w:p w:rsidR="004A61BF" w:rsidRDefault="00446E57">
            <w:pPr>
              <w:overflowPunct w:val="0"/>
              <w:adjustRightInd w:val="0"/>
              <w:snapToGrid w:val="0"/>
              <w:jc w:val="center"/>
              <w:rPr>
                <w:rFonts w:ascii="仿宋_GB2312" w:eastAsia="仿宋_GB2312" w:hAnsi="仿宋_GB2312" w:cs="仿宋_GB2312"/>
                <w:b/>
                <w:bCs/>
                <w:szCs w:val="21"/>
              </w:rPr>
            </w:pPr>
            <w:r>
              <w:rPr>
                <w:rFonts w:ascii="仿宋_GB2312" w:eastAsia="仿宋_GB2312" w:hAnsi="仿宋_GB2312" w:cs="仿宋_GB2312" w:hint="eastAsia"/>
                <w:b/>
                <w:bCs/>
                <w:szCs w:val="21"/>
              </w:rPr>
              <w:t>对应行业</w:t>
            </w:r>
          </w:p>
          <w:p w:rsidR="004A61BF" w:rsidRDefault="00446E57">
            <w:pPr>
              <w:overflowPunct w:val="0"/>
              <w:adjustRightInd w:val="0"/>
              <w:snapToGrid w:val="0"/>
              <w:jc w:val="center"/>
              <w:rPr>
                <w:rFonts w:ascii="仿宋_GB2312" w:eastAsia="仿宋_GB2312" w:hAnsi="仿宋_GB2312" w:cs="仿宋_GB2312"/>
                <w:b/>
                <w:bCs/>
                <w:szCs w:val="21"/>
              </w:rPr>
            </w:pPr>
            <w:r>
              <w:rPr>
                <w:rFonts w:ascii="仿宋_GB2312" w:eastAsia="仿宋_GB2312" w:hAnsi="仿宋_GB2312" w:cs="仿宋_GB2312" w:hint="eastAsia"/>
                <w:b/>
                <w:bCs/>
                <w:szCs w:val="21"/>
              </w:rPr>
              <w:t>（代码）</w:t>
            </w:r>
          </w:p>
        </w:tc>
        <w:tc>
          <w:tcPr>
            <w:tcW w:w="1937" w:type="dxa"/>
            <w:vAlign w:val="center"/>
          </w:tcPr>
          <w:p w:rsidR="004A61BF" w:rsidRDefault="00446E57">
            <w:pPr>
              <w:overflowPunct w:val="0"/>
              <w:adjustRightInd w:val="0"/>
              <w:snapToGrid w:val="0"/>
              <w:jc w:val="center"/>
              <w:rPr>
                <w:rFonts w:ascii="仿宋_GB2312" w:eastAsia="仿宋_GB2312" w:hAnsi="仿宋_GB2312" w:cs="仿宋_GB2312"/>
                <w:b/>
                <w:bCs/>
                <w:szCs w:val="21"/>
              </w:rPr>
            </w:pPr>
            <w:r>
              <w:rPr>
                <w:rFonts w:ascii="仿宋_GB2312" w:eastAsia="仿宋_GB2312" w:hAnsi="仿宋_GB2312" w:cs="仿宋_GB2312" w:hint="eastAsia"/>
                <w:b/>
                <w:bCs/>
                <w:szCs w:val="21"/>
              </w:rPr>
              <w:t>主要职业类别</w:t>
            </w:r>
          </w:p>
          <w:p w:rsidR="004A61BF" w:rsidRDefault="00446E57">
            <w:pPr>
              <w:overflowPunct w:val="0"/>
              <w:adjustRightInd w:val="0"/>
              <w:snapToGrid w:val="0"/>
              <w:jc w:val="center"/>
              <w:rPr>
                <w:rFonts w:ascii="仿宋_GB2312" w:eastAsia="仿宋_GB2312" w:hAnsi="仿宋_GB2312" w:cs="仿宋_GB2312"/>
                <w:b/>
                <w:bCs/>
                <w:szCs w:val="21"/>
              </w:rPr>
            </w:pPr>
            <w:r>
              <w:rPr>
                <w:rFonts w:ascii="仿宋_GB2312" w:eastAsia="仿宋_GB2312" w:hAnsi="仿宋_GB2312" w:cs="仿宋_GB2312" w:hint="eastAsia"/>
                <w:b/>
                <w:bCs/>
                <w:szCs w:val="21"/>
              </w:rPr>
              <w:t>（代码）</w:t>
            </w:r>
          </w:p>
        </w:tc>
        <w:tc>
          <w:tcPr>
            <w:tcW w:w="2645" w:type="dxa"/>
            <w:tcBorders>
              <w:right w:val="single" w:sz="4" w:space="0" w:color="auto"/>
            </w:tcBorders>
            <w:vAlign w:val="center"/>
          </w:tcPr>
          <w:p w:rsidR="004A61BF" w:rsidRDefault="00446E57">
            <w:pPr>
              <w:overflowPunct w:val="0"/>
              <w:adjustRightInd w:val="0"/>
              <w:snapToGrid w:val="0"/>
              <w:jc w:val="center"/>
              <w:rPr>
                <w:rFonts w:ascii="仿宋_GB2312" w:eastAsia="仿宋_GB2312" w:hAnsi="仿宋_GB2312" w:cs="仿宋_GB2312"/>
                <w:b/>
                <w:bCs/>
                <w:szCs w:val="21"/>
              </w:rPr>
            </w:pPr>
            <w:r>
              <w:rPr>
                <w:rFonts w:ascii="仿宋_GB2312" w:eastAsia="仿宋_GB2312" w:hAnsi="仿宋_GB2312" w:cs="仿宋_GB2312" w:hint="eastAsia"/>
                <w:b/>
                <w:bCs/>
                <w:szCs w:val="21"/>
              </w:rPr>
              <w:t>主要岗位群或技术领域举例</w:t>
            </w:r>
          </w:p>
        </w:tc>
      </w:tr>
      <w:tr w:rsidR="004A61BF">
        <w:trPr>
          <w:trHeight w:val="680"/>
          <w:jc w:val="center"/>
        </w:trPr>
        <w:tc>
          <w:tcPr>
            <w:tcW w:w="1345" w:type="dxa"/>
            <w:vAlign w:val="center"/>
          </w:tcPr>
          <w:p w:rsidR="004A61BF" w:rsidRDefault="00446E57">
            <w:pPr>
              <w:widowControl/>
              <w:jc w:val="center"/>
              <w:rPr>
                <w:rFonts w:eastAsia="仿宋_GB2312"/>
                <w:bCs/>
                <w:szCs w:val="21"/>
              </w:rPr>
            </w:pPr>
            <w:r>
              <w:rPr>
                <w:rFonts w:eastAsia="仿宋_GB2312"/>
                <w:bCs/>
                <w:szCs w:val="21"/>
              </w:rPr>
              <w:t>土木建筑</w:t>
            </w:r>
          </w:p>
          <w:p w:rsidR="004A61BF" w:rsidRDefault="00446E57">
            <w:pPr>
              <w:overflowPunct w:val="0"/>
              <w:adjustRightInd w:val="0"/>
              <w:snapToGrid w:val="0"/>
              <w:jc w:val="center"/>
              <w:rPr>
                <w:rFonts w:eastAsia="仿宋_GB2312"/>
                <w:szCs w:val="21"/>
              </w:rPr>
            </w:pPr>
            <w:r>
              <w:rPr>
                <w:rFonts w:eastAsia="仿宋_GB2312"/>
                <w:bCs/>
                <w:szCs w:val="21"/>
              </w:rPr>
              <w:t>（</w:t>
            </w:r>
            <w:r>
              <w:rPr>
                <w:rFonts w:eastAsia="仿宋_GB2312"/>
                <w:bCs/>
                <w:szCs w:val="21"/>
              </w:rPr>
              <w:t>44</w:t>
            </w:r>
            <w:r>
              <w:rPr>
                <w:rFonts w:eastAsia="仿宋_GB2312"/>
                <w:bCs/>
                <w:szCs w:val="21"/>
              </w:rPr>
              <w:t>）</w:t>
            </w:r>
          </w:p>
        </w:tc>
        <w:tc>
          <w:tcPr>
            <w:tcW w:w="1625" w:type="dxa"/>
            <w:vAlign w:val="center"/>
          </w:tcPr>
          <w:p w:rsidR="004A61BF" w:rsidRDefault="00446E57">
            <w:pPr>
              <w:widowControl/>
              <w:jc w:val="center"/>
              <w:rPr>
                <w:rFonts w:eastAsia="仿宋_GB2312"/>
                <w:bCs/>
                <w:szCs w:val="21"/>
              </w:rPr>
            </w:pPr>
            <w:r>
              <w:rPr>
                <w:rFonts w:eastAsia="仿宋_GB2312"/>
                <w:bCs/>
                <w:szCs w:val="21"/>
              </w:rPr>
              <w:t>建筑设计类（</w:t>
            </w:r>
            <w:r>
              <w:rPr>
                <w:rFonts w:eastAsia="仿宋_GB2312"/>
                <w:bCs/>
                <w:szCs w:val="21"/>
              </w:rPr>
              <w:t>4401</w:t>
            </w:r>
            <w:r>
              <w:rPr>
                <w:rFonts w:eastAsia="仿宋_GB2312"/>
                <w:bCs/>
                <w:szCs w:val="21"/>
              </w:rPr>
              <w:t>）</w:t>
            </w:r>
          </w:p>
        </w:tc>
        <w:tc>
          <w:tcPr>
            <w:tcW w:w="1500" w:type="dxa"/>
            <w:vAlign w:val="center"/>
          </w:tcPr>
          <w:p w:rsidR="004A61BF" w:rsidRDefault="00446E57">
            <w:pPr>
              <w:widowControl/>
              <w:jc w:val="center"/>
              <w:rPr>
                <w:rFonts w:eastAsia="仿宋_GB2312"/>
                <w:bCs/>
                <w:szCs w:val="21"/>
              </w:rPr>
            </w:pPr>
            <w:r>
              <w:rPr>
                <w:rFonts w:eastAsia="仿宋_GB2312"/>
                <w:bCs/>
                <w:szCs w:val="21"/>
              </w:rPr>
              <w:t>建筑装饰业（</w:t>
            </w:r>
            <w:r>
              <w:rPr>
                <w:rFonts w:eastAsia="仿宋_GB2312"/>
                <w:bCs/>
                <w:szCs w:val="21"/>
              </w:rPr>
              <w:t>50</w:t>
            </w:r>
            <w:r>
              <w:rPr>
                <w:rFonts w:eastAsia="仿宋_GB2312"/>
                <w:bCs/>
                <w:szCs w:val="21"/>
              </w:rPr>
              <w:t>）</w:t>
            </w:r>
          </w:p>
        </w:tc>
        <w:tc>
          <w:tcPr>
            <w:tcW w:w="1937" w:type="dxa"/>
            <w:vAlign w:val="center"/>
          </w:tcPr>
          <w:p w:rsidR="004A61BF" w:rsidRDefault="00446E57">
            <w:pPr>
              <w:widowControl/>
              <w:jc w:val="center"/>
              <w:rPr>
                <w:rFonts w:eastAsia="仿宋_GB2312"/>
                <w:bCs/>
                <w:szCs w:val="21"/>
              </w:rPr>
            </w:pPr>
            <w:r>
              <w:rPr>
                <w:rFonts w:eastAsia="仿宋_GB2312"/>
                <w:bCs/>
                <w:szCs w:val="21"/>
              </w:rPr>
              <w:t>室内装饰设计师（</w:t>
            </w:r>
            <w:r>
              <w:rPr>
                <w:rFonts w:eastAsia="仿宋_GB2312"/>
                <w:bCs/>
                <w:szCs w:val="21"/>
              </w:rPr>
              <w:t>4-08-08-07</w:t>
            </w:r>
            <w:r>
              <w:rPr>
                <w:rFonts w:eastAsia="仿宋_GB2312"/>
                <w:bCs/>
                <w:szCs w:val="21"/>
              </w:rPr>
              <w:t>）</w:t>
            </w:r>
          </w:p>
        </w:tc>
        <w:tc>
          <w:tcPr>
            <w:tcW w:w="2645" w:type="dxa"/>
            <w:vAlign w:val="center"/>
          </w:tcPr>
          <w:p w:rsidR="004A61BF" w:rsidRDefault="00446E57">
            <w:pPr>
              <w:widowControl/>
              <w:jc w:val="center"/>
              <w:rPr>
                <w:rFonts w:eastAsia="仿宋_GB2312"/>
                <w:bCs/>
                <w:szCs w:val="21"/>
              </w:rPr>
            </w:pPr>
            <w:r>
              <w:rPr>
                <w:rFonts w:eastAsia="仿宋_GB2312"/>
                <w:bCs/>
                <w:szCs w:val="21"/>
              </w:rPr>
              <w:t>室内设计技术及建筑装饰工程领域</w:t>
            </w:r>
          </w:p>
        </w:tc>
      </w:tr>
    </w:tbl>
    <w:bookmarkEnd w:id="2"/>
    <w:p w:rsidR="004A61BF" w:rsidRDefault="00446E57">
      <w:pPr>
        <w:pStyle w:val="1"/>
        <w:spacing w:before="0" w:after="0" w:line="540" w:lineRule="exact"/>
        <w:ind w:firstLineChars="150" w:firstLine="422"/>
        <w:rPr>
          <w:rFonts w:ascii="楷体_GB2312" w:eastAsia="楷体_GB2312" w:hAnsi="楷体"/>
          <w:sz w:val="28"/>
          <w:szCs w:val="28"/>
        </w:rPr>
      </w:pPr>
      <w:r>
        <w:rPr>
          <w:rFonts w:ascii="楷体_GB2312" w:eastAsia="楷体_GB2312" w:hAnsi="楷体" w:hint="eastAsia"/>
          <w:sz w:val="28"/>
          <w:szCs w:val="28"/>
        </w:rPr>
        <w:t>（二）岗位面向</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专业毕业生主要面向室内装饰设计行业的中小企业、房地产开发公司、一般建筑工程设计、建筑管理行业等企事业单位及其它建设单位的设计施工部门等岗位，包括设计、施工、监理等岗位的工作。毕业生就业职业领域及主要工作岗位的初始岗位、发展岗位、目标岗位如表2所示。</w:t>
      </w:r>
    </w:p>
    <w:p w:rsidR="004A61BF" w:rsidRDefault="00446E57">
      <w:pPr>
        <w:spacing w:beforeLines="50" w:before="120" w:afterLines="50" w:after="120"/>
        <w:ind w:left="403"/>
        <w:jc w:val="center"/>
        <w:rPr>
          <w:rFonts w:ascii="仿宋_GB2312" w:eastAsia="仿宋_GB2312" w:hAnsi="仿宋_GB2312" w:cs="仿宋_GB2312"/>
          <w:sz w:val="28"/>
          <w:szCs w:val="28"/>
        </w:rPr>
      </w:pPr>
      <w:bookmarkStart w:id="3" w:name="_Hlk48373366"/>
      <w:r>
        <w:rPr>
          <w:rFonts w:ascii="仿宋_GB2312" w:eastAsia="仿宋_GB2312" w:hAnsi="仿宋_GB2312" w:cs="仿宋_GB2312" w:hint="eastAsia"/>
          <w:sz w:val="28"/>
          <w:szCs w:val="28"/>
        </w:rPr>
        <w:t>表 2</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ab/>
        <w:t>职业领域及主要工作岗位（群）</w:t>
      </w:r>
    </w:p>
    <w:tbl>
      <w:tblPr>
        <w:tblW w:w="9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1"/>
        <w:gridCol w:w="1546"/>
        <w:gridCol w:w="2268"/>
        <w:gridCol w:w="2268"/>
        <w:gridCol w:w="2252"/>
      </w:tblGrid>
      <w:tr w:rsidR="004A61BF">
        <w:trPr>
          <w:trHeight w:val="422"/>
          <w:jc w:val="center"/>
        </w:trPr>
        <w:tc>
          <w:tcPr>
            <w:tcW w:w="731" w:type="dxa"/>
            <w:vMerge w:val="restart"/>
            <w:vAlign w:val="center"/>
          </w:tcPr>
          <w:p w:rsidR="004A61BF" w:rsidRDefault="00446E57">
            <w:pPr>
              <w:pStyle w:val="TableParagraph"/>
              <w:jc w:val="center"/>
              <w:rPr>
                <w:rFonts w:ascii="仿宋_GB2312" w:eastAsia="仿宋_GB2312"/>
                <w:b/>
                <w:sz w:val="21"/>
                <w:szCs w:val="21"/>
                <w:lang w:eastAsia="en-US"/>
              </w:rPr>
            </w:pPr>
            <w:r>
              <w:rPr>
                <w:rFonts w:ascii="仿宋_GB2312" w:eastAsia="仿宋_GB2312" w:hint="eastAsia"/>
                <w:b/>
                <w:sz w:val="21"/>
                <w:szCs w:val="21"/>
                <w:lang w:eastAsia="en-US"/>
              </w:rPr>
              <w:t>序号</w:t>
            </w:r>
          </w:p>
        </w:tc>
        <w:tc>
          <w:tcPr>
            <w:tcW w:w="1546" w:type="dxa"/>
            <w:vMerge w:val="restart"/>
            <w:vAlign w:val="center"/>
          </w:tcPr>
          <w:p w:rsidR="004A61BF" w:rsidRDefault="00446E57">
            <w:pPr>
              <w:pStyle w:val="TableParagraph"/>
              <w:jc w:val="center"/>
              <w:rPr>
                <w:rFonts w:ascii="仿宋_GB2312" w:eastAsia="仿宋_GB2312"/>
                <w:b/>
                <w:sz w:val="21"/>
                <w:szCs w:val="21"/>
                <w:lang w:eastAsia="en-US"/>
              </w:rPr>
            </w:pPr>
            <w:r>
              <w:rPr>
                <w:rFonts w:ascii="仿宋_GB2312" w:eastAsia="仿宋_GB2312" w:hint="eastAsia"/>
                <w:b/>
                <w:sz w:val="21"/>
                <w:szCs w:val="21"/>
                <w:lang w:eastAsia="en-US"/>
              </w:rPr>
              <w:t>职业领域</w:t>
            </w:r>
          </w:p>
        </w:tc>
        <w:tc>
          <w:tcPr>
            <w:tcW w:w="6788" w:type="dxa"/>
            <w:gridSpan w:val="3"/>
            <w:vAlign w:val="center"/>
          </w:tcPr>
          <w:p w:rsidR="004A61BF" w:rsidRDefault="00446E57">
            <w:pPr>
              <w:pStyle w:val="TableParagraph"/>
              <w:jc w:val="center"/>
              <w:rPr>
                <w:rFonts w:ascii="仿宋_GB2312" w:eastAsia="仿宋_GB2312"/>
                <w:b/>
                <w:sz w:val="21"/>
                <w:szCs w:val="21"/>
                <w:lang w:eastAsia="en-US"/>
              </w:rPr>
            </w:pPr>
            <w:r>
              <w:rPr>
                <w:rFonts w:ascii="仿宋_GB2312" w:eastAsia="仿宋_GB2312" w:hint="eastAsia"/>
                <w:b/>
                <w:sz w:val="21"/>
                <w:szCs w:val="21"/>
                <w:lang w:eastAsia="en-US"/>
              </w:rPr>
              <w:t>工作岗位</w:t>
            </w:r>
          </w:p>
        </w:tc>
      </w:tr>
      <w:tr w:rsidR="004A61BF">
        <w:trPr>
          <w:trHeight w:val="624"/>
          <w:jc w:val="center"/>
        </w:trPr>
        <w:tc>
          <w:tcPr>
            <w:tcW w:w="731" w:type="dxa"/>
            <w:vMerge/>
            <w:vAlign w:val="center"/>
          </w:tcPr>
          <w:p w:rsidR="004A61BF" w:rsidRDefault="004A61BF">
            <w:pPr>
              <w:autoSpaceDE w:val="0"/>
              <w:autoSpaceDN w:val="0"/>
              <w:jc w:val="center"/>
              <w:rPr>
                <w:rFonts w:ascii="仿宋_GB2312" w:eastAsia="仿宋_GB2312" w:hAnsi="宋体"/>
                <w:b/>
                <w:szCs w:val="21"/>
                <w:lang w:eastAsia="en-US"/>
              </w:rPr>
            </w:pPr>
          </w:p>
        </w:tc>
        <w:tc>
          <w:tcPr>
            <w:tcW w:w="1546" w:type="dxa"/>
            <w:vMerge/>
            <w:vAlign w:val="center"/>
          </w:tcPr>
          <w:p w:rsidR="004A61BF" w:rsidRDefault="004A61BF">
            <w:pPr>
              <w:autoSpaceDE w:val="0"/>
              <w:autoSpaceDN w:val="0"/>
              <w:jc w:val="center"/>
              <w:rPr>
                <w:rFonts w:ascii="仿宋_GB2312" w:eastAsia="仿宋_GB2312" w:hAnsi="宋体"/>
                <w:b/>
                <w:szCs w:val="21"/>
                <w:lang w:eastAsia="en-US"/>
              </w:rPr>
            </w:pPr>
          </w:p>
        </w:tc>
        <w:tc>
          <w:tcPr>
            <w:tcW w:w="2268" w:type="dxa"/>
            <w:vAlign w:val="center"/>
          </w:tcPr>
          <w:p w:rsidR="004A61BF" w:rsidRDefault="00446E57">
            <w:pPr>
              <w:pStyle w:val="TableParagraph"/>
              <w:adjustRightInd w:val="0"/>
              <w:snapToGrid w:val="0"/>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lang w:eastAsia="en-US"/>
              </w:rPr>
              <w:t>初次岗位</w:t>
            </w:r>
          </w:p>
          <w:p w:rsidR="004A61BF" w:rsidRDefault="00446E57">
            <w:pPr>
              <w:pStyle w:val="TableParagraph"/>
              <w:jc w:val="center"/>
              <w:rPr>
                <w:rFonts w:ascii="Times New Roman" w:eastAsia="仿宋_GB2312" w:hAnsi="Times New Roman" w:cs="Times New Roman"/>
                <w:b/>
                <w:sz w:val="21"/>
                <w:szCs w:val="21"/>
                <w:lang w:eastAsia="en-US"/>
              </w:rPr>
            </w:pPr>
            <w:r>
              <w:rPr>
                <w:rFonts w:ascii="Times New Roman" w:eastAsia="仿宋_GB2312" w:hAnsi="Times New Roman" w:cs="Times New Roman"/>
                <w:b/>
                <w:sz w:val="21"/>
                <w:szCs w:val="21"/>
                <w:lang w:eastAsia="en-US"/>
              </w:rPr>
              <w:t>（毕业</w:t>
            </w:r>
            <w:r>
              <w:rPr>
                <w:rFonts w:ascii="Times New Roman" w:eastAsia="仿宋_GB2312" w:hAnsi="Times New Roman" w:cs="Times New Roman"/>
                <w:b/>
                <w:sz w:val="21"/>
                <w:szCs w:val="21"/>
                <w:lang w:eastAsia="en-US"/>
              </w:rPr>
              <w:t>1</w:t>
            </w:r>
            <w:r>
              <w:rPr>
                <w:rFonts w:ascii="Times New Roman" w:eastAsia="仿宋_GB2312" w:hAnsi="Times New Roman" w:cs="Times New Roman"/>
                <w:color w:val="333333"/>
                <w:sz w:val="21"/>
                <w:szCs w:val="21"/>
                <w:shd w:val="clear" w:color="auto" w:fill="FFFFFF"/>
              </w:rPr>
              <w:t>-</w:t>
            </w:r>
            <w:r>
              <w:rPr>
                <w:rFonts w:ascii="Times New Roman" w:eastAsia="仿宋_GB2312" w:hAnsi="Times New Roman" w:cs="Times New Roman"/>
                <w:b/>
                <w:sz w:val="21"/>
                <w:szCs w:val="21"/>
                <w:lang w:eastAsia="en-US"/>
              </w:rPr>
              <w:t>2</w:t>
            </w:r>
            <w:r>
              <w:rPr>
                <w:rFonts w:ascii="Times New Roman" w:eastAsia="仿宋_GB2312" w:hAnsi="Times New Roman" w:cs="Times New Roman"/>
                <w:b/>
                <w:sz w:val="21"/>
                <w:szCs w:val="21"/>
                <w:lang w:eastAsia="en-US"/>
              </w:rPr>
              <w:t>年）</w:t>
            </w:r>
          </w:p>
        </w:tc>
        <w:tc>
          <w:tcPr>
            <w:tcW w:w="2268" w:type="dxa"/>
            <w:vAlign w:val="center"/>
          </w:tcPr>
          <w:p w:rsidR="004A61BF" w:rsidRDefault="00446E57">
            <w:pPr>
              <w:pStyle w:val="TableParagraph"/>
              <w:adjustRightInd w:val="0"/>
              <w:snapToGrid w:val="0"/>
              <w:jc w:val="center"/>
              <w:rPr>
                <w:rFonts w:ascii="Times New Roman" w:eastAsia="仿宋_GB2312" w:hAnsi="Times New Roman" w:cs="Times New Roman"/>
                <w:b/>
                <w:sz w:val="21"/>
                <w:szCs w:val="21"/>
              </w:rPr>
            </w:pPr>
            <w:r>
              <w:rPr>
                <w:rFonts w:ascii="Times New Roman" w:eastAsia="仿宋_GB2312" w:hAnsi="Times New Roman" w:cs="Times New Roman"/>
                <w:b/>
                <w:sz w:val="21"/>
                <w:szCs w:val="21"/>
                <w:lang w:eastAsia="en-US"/>
              </w:rPr>
              <w:t>发展岗位</w:t>
            </w:r>
          </w:p>
          <w:p w:rsidR="004A61BF" w:rsidRDefault="00446E57">
            <w:pPr>
              <w:pStyle w:val="TableParagraph"/>
              <w:adjustRightInd w:val="0"/>
              <w:snapToGrid w:val="0"/>
              <w:jc w:val="center"/>
              <w:rPr>
                <w:rFonts w:ascii="Times New Roman" w:eastAsia="仿宋_GB2312" w:hAnsi="Times New Roman" w:cs="Times New Roman"/>
                <w:b/>
                <w:sz w:val="21"/>
                <w:szCs w:val="21"/>
                <w:lang w:eastAsia="en-US"/>
              </w:rPr>
            </w:pPr>
            <w:r>
              <w:rPr>
                <w:rFonts w:ascii="Times New Roman" w:eastAsia="仿宋_GB2312" w:hAnsi="Times New Roman" w:cs="Times New Roman"/>
                <w:b/>
                <w:sz w:val="21"/>
                <w:szCs w:val="21"/>
                <w:lang w:eastAsia="en-US"/>
              </w:rPr>
              <w:t>（毕业</w:t>
            </w:r>
            <w:r>
              <w:rPr>
                <w:rFonts w:ascii="Times New Roman" w:eastAsia="仿宋_GB2312" w:hAnsi="Times New Roman" w:cs="Times New Roman"/>
                <w:b/>
                <w:sz w:val="21"/>
                <w:szCs w:val="21"/>
                <w:lang w:eastAsia="en-US"/>
              </w:rPr>
              <w:t>3</w:t>
            </w:r>
            <w:r>
              <w:rPr>
                <w:rFonts w:ascii="Times New Roman" w:eastAsia="仿宋_GB2312" w:hAnsi="Times New Roman" w:cs="Times New Roman"/>
                <w:color w:val="333333"/>
                <w:sz w:val="21"/>
                <w:szCs w:val="21"/>
                <w:shd w:val="clear" w:color="auto" w:fill="FFFFFF"/>
              </w:rPr>
              <w:t>-</w:t>
            </w:r>
            <w:r>
              <w:rPr>
                <w:rFonts w:ascii="Times New Roman" w:eastAsia="仿宋_GB2312" w:hAnsi="Times New Roman" w:cs="Times New Roman"/>
                <w:b/>
                <w:sz w:val="21"/>
                <w:szCs w:val="21"/>
                <w:lang w:eastAsia="en-US"/>
              </w:rPr>
              <w:t>5</w:t>
            </w:r>
            <w:r>
              <w:rPr>
                <w:rFonts w:ascii="Times New Roman" w:eastAsia="仿宋_GB2312" w:hAnsi="Times New Roman" w:cs="Times New Roman"/>
                <w:b/>
                <w:sz w:val="21"/>
                <w:szCs w:val="21"/>
                <w:lang w:eastAsia="en-US"/>
              </w:rPr>
              <w:t>年）</w:t>
            </w:r>
          </w:p>
        </w:tc>
        <w:tc>
          <w:tcPr>
            <w:tcW w:w="2252" w:type="dxa"/>
            <w:vAlign w:val="center"/>
          </w:tcPr>
          <w:p w:rsidR="004A61BF" w:rsidRDefault="00446E57">
            <w:pPr>
              <w:autoSpaceDE w:val="0"/>
              <w:autoSpaceDN w:val="0"/>
              <w:adjustRightInd w:val="0"/>
              <w:snapToGrid w:val="0"/>
              <w:jc w:val="center"/>
              <w:rPr>
                <w:rFonts w:eastAsia="仿宋_GB2312"/>
                <w:b/>
                <w:kern w:val="0"/>
                <w:szCs w:val="21"/>
                <w:lang w:val="zh-CN" w:bidi="zh-CN"/>
              </w:rPr>
            </w:pPr>
            <w:bookmarkStart w:id="4" w:name="_Hlk41769081"/>
            <w:r>
              <w:rPr>
                <w:rFonts w:eastAsia="仿宋_GB2312"/>
                <w:b/>
                <w:kern w:val="0"/>
                <w:szCs w:val="21"/>
                <w:lang w:val="zh-CN" w:eastAsia="en-US" w:bidi="zh-CN"/>
              </w:rPr>
              <w:t>目标岗位</w:t>
            </w:r>
            <w:bookmarkEnd w:id="4"/>
          </w:p>
          <w:p w:rsidR="004A61BF" w:rsidRDefault="00446E57">
            <w:pPr>
              <w:autoSpaceDE w:val="0"/>
              <w:autoSpaceDN w:val="0"/>
              <w:adjustRightInd w:val="0"/>
              <w:snapToGrid w:val="0"/>
              <w:jc w:val="center"/>
              <w:rPr>
                <w:rFonts w:eastAsia="仿宋_GB2312"/>
                <w:b/>
                <w:kern w:val="0"/>
                <w:szCs w:val="21"/>
                <w:lang w:val="zh-CN" w:eastAsia="en-US" w:bidi="zh-CN"/>
              </w:rPr>
            </w:pPr>
            <w:r>
              <w:rPr>
                <w:rFonts w:eastAsia="仿宋_GB2312"/>
                <w:b/>
                <w:kern w:val="0"/>
                <w:szCs w:val="21"/>
                <w:lang w:val="zh-CN" w:eastAsia="en-US" w:bidi="zh-CN"/>
              </w:rPr>
              <w:t>（毕业</w:t>
            </w:r>
            <w:r>
              <w:rPr>
                <w:rFonts w:eastAsia="仿宋_GB2312"/>
                <w:b/>
                <w:kern w:val="0"/>
                <w:szCs w:val="21"/>
                <w:lang w:val="zh-CN" w:eastAsia="en-US" w:bidi="zh-CN"/>
              </w:rPr>
              <w:t>6</w:t>
            </w:r>
            <w:r>
              <w:rPr>
                <w:rFonts w:eastAsia="仿宋_GB2312"/>
                <w:color w:val="333333"/>
                <w:szCs w:val="21"/>
                <w:shd w:val="clear" w:color="auto" w:fill="FFFFFF"/>
              </w:rPr>
              <w:t>-</w:t>
            </w:r>
            <w:r>
              <w:rPr>
                <w:rFonts w:eastAsia="仿宋_GB2312"/>
                <w:b/>
                <w:kern w:val="0"/>
                <w:szCs w:val="21"/>
                <w:lang w:val="zh-CN" w:eastAsia="en-US" w:bidi="zh-CN"/>
              </w:rPr>
              <w:t>10</w:t>
            </w:r>
            <w:r>
              <w:rPr>
                <w:rFonts w:eastAsia="仿宋_GB2312"/>
                <w:b/>
                <w:kern w:val="0"/>
                <w:szCs w:val="21"/>
                <w:lang w:val="zh-CN" w:eastAsia="en-US" w:bidi="zh-CN"/>
              </w:rPr>
              <w:t>年）</w:t>
            </w:r>
          </w:p>
        </w:tc>
      </w:tr>
      <w:tr w:rsidR="004A61BF">
        <w:trPr>
          <w:trHeight w:val="510"/>
          <w:jc w:val="center"/>
        </w:trPr>
        <w:tc>
          <w:tcPr>
            <w:tcW w:w="731" w:type="dxa"/>
            <w:vAlign w:val="center"/>
          </w:tcPr>
          <w:p w:rsidR="004A61BF" w:rsidRDefault="00446E57">
            <w:pPr>
              <w:pStyle w:val="TableParagraph"/>
              <w:jc w:val="center"/>
              <w:rPr>
                <w:rFonts w:ascii="Times New Roman" w:eastAsia="仿宋_GB2312" w:hAnsi="Times New Roman" w:cs="Times New Roman"/>
                <w:sz w:val="21"/>
                <w:szCs w:val="21"/>
                <w:lang w:eastAsia="en-US"/>
              </w:rPr>
            </w:pPr>
            <w:r>
              <w:rPr>
                <w:rFonts w:ascii="Times New Roman" w:eastAsia="仿宋_GB2312" w:hAnsi="Times New Roman" w:cs="Times New Roman"/>
                <w:sz w:val="21"/>
                <w:szCs w:val="21"/>
                <w:lang w:eastAsia="en-US"/>
              </w:rPr>
              <w:t>1</w:t>
            </w:r>
          </w:p>
        </w:tc>
        <w:tc>
          <w:tcPr>
            <w:tcW w:w="1546" w:type="dxa"/>
            <w:vAlign w:val="center"/>
          </w:tcPr>
          <w:p w:rsidR="004A61BF" w:rsidRDefault="00446E57">
            <w:pPr>
              <w:pStyle w:val="TableParagraph"/>
              <w:jc w:val="center"/>
              <w:rPr>
                <w:rFonts w:ascii="仿宋_GB2312" w:eastAsia="仿宋_GB2312"/>
                <w:sz w:val="21"/>
                <w:szCs w:val="21"/>
              </w:rPr>
            </w:pPr>
            <w:r>
              <w:rPr>
                <w:rFonts w:ascii="仿宋_GB2312" w:eastAsia="仿宋_GB2312" w:hint="eastAsia"/>
                <w:sz w:val="21"/>
                <w:szCs w:val="21"/>
              </w:rPr>
              <w:t>室内设计师</w:t>
            </w:r>
          </w:p>
        </w:tc>
        <w:tc>
          <w:tcPr>
            <w:tcW w:w="2268" w:type="dxa"/>
            <w:vAlign w:val="center"/>
          </w:tcPr>
          <w:p w:rsidR="004A61BF" w:rsidRDefault="00446E57">
            <w:pPr>
              <w:pStyle w:val="TableParagraph"/>
              <w:jc w:val="center"/>
              <w:rPr>
                <w:rFonts w:ascii="仿宋_GB2312" w:eastAsia="仿宋_GB2312"/>
                <w:sz w:val="21"/>
                <w:szCs w:val="21"/>
              </w:rPr>
            </w:pPr>
            <w:r>
              <w:rPr>
                <w:rFonts w:ascii="仿宋_GB2312" w:eastAsia="仿宋_GB2312" w:hint="eastAsia"/>
                <w:sz w:val="21"/>
                <w:szCs w:val="21"/>
              </w:rPr>
              <w:t>设计师助理</w:t>
            </w:r>
          </w:p>
        </w:tc>
        <w:tc>
          <w:tcPr>
            <w:tcW w:w="2268" w:type="dxa"/>
            <w:vAlign w:val="center"/>
          </w:tcPr>
          <w:p w:rsidR="004A61BF" w:rsidRDefault="00446E57">
            <w:pPr>
              <w:pStyle w:val="TableParagraph"/>
              <w:jc w:val="center"/>
              <w:rPr>
                <w:rFonts w:ascii="仿宋_GB2312" w:eastAsia="仿宋_GB2312"/>
                <w:sz w:val="21"/>
                <w:szCs w:val="21"/>
                <w:lang w:eastAsia="en-US"/>
              </w:rPr>
            </w:pPr>
            <w:r>
              <w:rPr>
                <w:rFonts w:ascii="仿宋_GB2312" w:eastAsia="仿宋_GB2312" w:hint="eastAsia"/>
                <w:sz w:val="21"/>
                <w:szCs w:val="21"/>
              </w:rPr>
              <w:t>设计师</w:t>
            </w:r>
          </w:p>
        </w:tc>
        <w:tc>
          <w:tcPr>
            <w:tcW w:w="2252" w:type="dxa"/>
            <w:vAlign w:val="center"/>
          </w:tcPr>
          <w:p w:rsidR="004A61BF" w:rsidRDefault="00446E57">
            <w:pPr>
              <w:pStyle w:val="TableParagraph"/>
              <w:jc w:val="center"/>
              <w:rPr>
                <w:rFonts w:ascii="仿宋_GB2312" w:eastAsia="仿宋_GB2312"/>
                <w:sz w:val="21"/>
                <w:szCs w:val="21"/>
              </w:rPr>
            </w:pPr>
            <w:r>
              <w:rPr>
                <w:rFonts w:ascii="仿宋_GB2312" w:eastAsia="仿宋_GB2312" w:hint="eastAsia"/>
                <w:sz w:val="21"/>
                <w:szCs w:val="21"/>
              </w:rPr>
              <w:t>设计总监</w:t>
            </w:r>
          </w:p>
        </w:tc>
      </w:tr>
      <w:tr w:rsidR="004A61BF">
        <w:trPr>
          <w:trHeight w:val="510"/>
          <w:jc w:val="center"/>
        </w:trPr>
        <w:tc>
          <w:tcPr>
            <w:tcW w:w="731" w:type="dxa"/>
            <w:vAlign w:val="center"/>
          </w:tcPr>
          <w:p w:rsidR="004A61BF" w:rsidRDefault="00446E57">
            <w:pPr>
              <w:pStyle w:val="TableParagraph"/>
              <w:jc w:val="center"/>
              <w:rPr>
                <w:rFonts w:ascii="Times New Roman" w:eastAsia="仿宋_GB2312" w:hAnsi="Times New Roman" w:cs="Times New Roman"/>
                <w:sz w:val="21"/>
                <w:szCs w:val="21"/>
                <w:lang w:eastAsia="en-US"/>
              </w:rPr>
            </w:pPr>
            <w:r>
              <w:rPr>
                <w:rFonts w:ascii="Times New Roman" w:eastAsia="仿宋_GB2312" w:hAnsi="Times New Roman" w:cs="Times New Roman"/>
                <w:sz w:val="21"/>
                <w:szCs w:val="21"/>
                <w:lang w:eastAsia="en-US"/>
              </w:rPr>
              <w:t>2</w:t>
            </w:r>
          </w:p>
        </w:tc>
        <w:tc>
          <w:tcPr>
            <w:tcW w:w="1546" w:type="dxa"/>
            <w:vAlign w:val="center"/>
          </w:tcPr>
          <w:p w:rsidR="004A61BF" w:rsidRDefault="00446E57">
            <w:pPr>
              <w:pStyle w:val="TableParagraph"/>
              <w:jc w:val="center"/>
              <w:rPr>
                <w:rFonts w:ascii="仿宋_GB2312" w:eastAsia="仿宋_GB2312"/>
                <w:sz w:val="21"/>
                <w:szCs w:val="21"/>
              </w:rPr>
            </w:pPr>
            <w:r>
              <w:rPr>
                <w:rFonts w:ascii="仿宋_GB2312" w:eastAsia="仿宋_GB2312" w:hint="eastAsia"/>
                <w:sz w:val="21"/>
                <w:szCs w:val="21"/>
              </w:rPr>
              <w:t>装饰施工监理</w:t>
            </w:r>
          </w:p>
        </w:tc>
        <w:tc>
          <w:tcPr>
            <w:tcW w:w="2268" w:type="dxa"/>
            <w:vAlign w:val="center"/>
          </w:tcPr>
          <w:p w:rsidR="004A61BF" w:rsidRDefault="00446E57">
            <w:pPr>
              <w:pStyle w:val="TableParagraph"/>
              <w:jc w:val="center"/>
              <w:rPr>
                <w:rFonts w:ascii="仿宋_GB2312" w:eastAsia="仿宋_GB2312"/>
                <w:sz w:val="21"/>
                <w:szCs w:val="21"/>
                <w:lang w:eastAsia="en-US"/>
              </w:rPr>
            </w:pPr>
            <w:r>
              <w:rPr>
                <w:rFonts w:ascii="仿宋_GB2312" w:eastAsia="仿宋_GB2312" w:hint="eastAsia"/>
                <w:sz w:val="21"/>
                <w:szCs w:val="21"/>
              </w:rPr>
              <w:t>装饰施工管理员</w:t>
            </w:r>
          </w:p>
        </w:tc>
        <w:tc>
          <w:tcPr>
            <w:tcW w:w="2268" w:type="dxa"/>
            <w:vAlign w:val="center"/>
          </w:tcPr>
          <w:p w:rsidR="004A61BF" w:rsidRDefault="00446E57">
            <w:pPr>
              <w:pStyle w:val="TableParagraph"/>
              <w:jc w:val="center"/>
              <w:rPr>
                <w:rFonts w:ascii="仿宋_GB2312" w:eastAsia="仿宋_GB2312"/>
                <w:sz w:val="21"/>
                <w:szCs w:val="21"/>
              </w:rPr>
            </w:pPr>
            <w:r>
              <w:rPr>
                <w:rFonts w:ascii="仿宋_GB2312" w:eastAsia="仿宋_GB2312" w:hint="eastAsia"/>
                <w:sz w:val="21"/>
                <w:szCs w:val="21"/>
              </w:rPr>
              <w:t>装饰施工监理</w:t>
            </w:r>
          </w:p>
        </w:tc>
        <w:tc>
          <w:tcPr>
            <w:tcW w:w="2252" w:type="dxa"/>
            <w:vAlign w:val="center"/>
          </w:tcPr>
          <w:p w:rsidR="004A61BF" w:rsidRDefault="00446E57">
            <w:pPr>
              <w:pStyle w:val="TableParagraph"/>
              <w:jc w:val="center"/>
              <w:rPr>
                <w:rFonts w:ascii="仿宋_GB2312" w:eastAsia="仿宋_GB2312"/>
                <w:sz w:val="21"/>
                <w:szCs w:val="21"/>
              </w:rPr>
            </w:pPr>
            <w:r>
              <w:rPr>
                <w:rFonts w:ascii="仿宋_GB2312" w:eastAsia="仿宋_GB2312" w:hint="eastAsia"/>
                <w:sz w:val="21"/>
                <w:szCs w:val="21"/>
              </w:rPr>
              <w:t>工程师</w:t>
            </w:r>
          </w:p>
        </w:tc>
      </w:tr>
    </w:tbl>
    <w:bookmarkEnd w:id="3"/>
    <w:p w:rsidR="004A61BF" w:rsidRDefault="00446E57">
      <w:pPr>
        <w:pStyle w:val="1"/>
        <w:spacing w:before="0" w:after="0" w:line="540" w:lineRule="exact"/>
        <w:ind w:firstLineChars="150" w:firstLine="422"/>
        <w:rPr>
          <w:rFonts w:ascii="楷体_GB2312" w:eastAsia="楷体_GB2312" w:hAnsi="楷体"/>
          <w:sz w:val="28"/>
          <w:szCs w:val="28"/>
        </w:rPr>
      </w:pPr>
      <w:r>
        <w:rPr>
          <w:rFonts w:ascii="楷体_GB2312" w:eastAsia="楷体_GB2312" w:hAnsi="楷体" w:hint="eastAsia"/>
          <w:sz w:val="28"/>
          <w:szCs w:val="28"/>
        </w:rPr>
        <w:lastRenderedPageBreak/>
        <w:t>（三）职业能力分析</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bCs/>
          <w:sz w:val="28"/>
          <w:szCs w:val="28"/>
        </w:rPr>
        <w:t>建筑室内设计</w:t>
      </w:r>
      <w:r>
        <w:rPr>
          <w:rFonts w:ascii="仿宋_GB2312" w:eastAsia="仿宋_GB2312" w:hAnsi="仿宋_GB2312" w:cs="仿宋_GB2312" w:hint="eastAsia"/>
          <w:sz w:val="28"/>
          <w:szCs w:val="28"/>
        </w:rPr>
        <w:t>专业职业能力见下表。</w:t>
      </w:r>
    </w:p>
    <w:p w:rsidR="004A61BF" w:rsidRDefault="00446E57">
      <w:pPr>
        <w:overflowPunct w:val="0"/>
        <w:adjustRightInd w:val="0"/>
        <w:spacing w:beforeLines="50" w:before="120" w:afterLines="50" w:after="12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表 3</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ab/>
      </w:r>
      <w:r>
        <w:rPr>
          <w:rFonts w:ascii="仿宋_GB2312" w:eastAsia="仿宋_GB2312" w:hAnsi="仿宋_GB2312" w:cs="仿宋_GB2312" w:hint="eastAsia"/>
          <w:bCs/>
          <w:sz w:val="28"/>
          <w:szCs w:val="28"/>
        </w:rPr>
        <w:t>建筑室内设计</w:t>
      </w:r>
      <w:r>
        <w:rPr>
          <w:rFonts w:ascii="仿宋_GB2312" w:eastAsia="仿宋_GB2312" w:hAnsi="仿宋_GB2312" w:cs="仿宋_GB2312" w:hint="eastAsia"/>
          <w:sz w:val="28"/>
          <w:szCs w:val="28"/>
        </w:rPr>
        <w:t>专业职业能力分析表</w:t>
      </w: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3472"/>
        <w:gridCol w:w="3989"/>
        <w:gridCol w:w="871"/>
      </w:tblGrid>
      <w:tr w:rsidR="004A61BF">
        <w:trPr>
          <w:trHeight w:val="510"/>
          <w:jc w:val="center"/>
        </w:trPr>
        <w:tc>
          <w:tcPr>
            <w:tcW w:w="766" w:type="dxa"/>
            <w:vMerge w:val="restart"/>
            <w:vAlign w:val="center"/>
          </w:tcPr>
          <w:p w:rsidR="004A61BF" w:rsidRDefault="00446E57">
            <w:pPr>
              <w:jc w:val="center"/>
              <w:rPr>
                <w:rFonts w:ascii="仿宋_GB2312" w:eastAsia="仿宋_GB2312" w:hAnsi="宋体"/>
                <w:b/>
                <w:szCs w:val="21"/>
              </w:rPr>
            </w:pPr>
            <w:r>
              <w:rPr>
                <w:rFonts w:ascii="仿宋_GB2312" w:eastAsia="仿宋_GB2312" w:hAnsi="宋体" w:hint="eastAsia"/>
                <w:b/>
                <w:szCs w:val="21"/>
              </w:rPr>
              <w:t>就业</w:t>
            </w:r>
          </w:p>
          <w:p w:rsidR="004A61BF" w:rsidRDefault="00446E57">
            <w:pPr>
              <w:jc w:val="center"/>
              <w:rPr>
                <w:rFonts w:ascii="仿宋_GB2312" w:eastAsia="仿宋_GB2312" w:hAnsi="宋体"/>
                <w:b/>
                <w:szCs w:val="21"/>
              </w:rPr>
            </w:pPr>
            <w:r>
              <w:rPr>
                <w:rFonts w:ascii="仿宋_GB2312" w:eastAsia="仿宋_GB2312" w:hAnsi="宋体" w:hint="eastAsia"/>
                <w:b/>
                <w:szCs w:val="21"/>
              </w:rPr>
              <w:t>岗位</w:t>
            </w:r>
          </w:p>
        </w:tc>
        <w:tc>
          <w:tcPr>
            <w:tcW w:w="3472" w:type="dxa"/>
            <w:vMerge w:val="restart"/>
            <w:vAlign w:val="center"/>
          </w:tcPr>
          <w:p w:rsidR="004A61BF" w:rsidRDefault="00446E57">
            <w:pPr>
              <w:jc w:val="center"/>
              <w:rPr>
                <w:rFonts w:ascii="仿宋_GB2312" w:eastAsia="仿宋_GB2312" w:hAnsi="宋体"/>
                <w:b/>
                <w:szCs w:val="21"/>
              </w:rPr>
            </w:pPr>
            <w:r>
              <w:rPr>
                <w:rFonts w:ascii="仿宋_GB2312" w:eastAsia="仿宋_GB2312" w:hAnsi="宋体" w:hint="eastAsia"/>
                <w:b/>
                <w:szCs w:val="21"/>
              </w:rPr>
              <w:t>主要工作任务</w:t>
            </w:r>
          </w:p>
        </w:tc>
        <w:tc>
          <w:tcPr>
            <w:tcW w:w="4860" w:type="dxa"/>
            <w:gridSpan w:val="2"/>
            <w:vAlign w:val="center"/>
          </w:tcPr>
          <w:p w:rsidR="004A61BF" w:rsidRDefault="00446E57">
            <w:pPr>
              <w:jc w:val="center"/>
              <w:rPr>
                <w:rFonts w:ascii="仿宋_GB2312" w:eastAsia="仿宋_GB2312" w:hAnsi="宋体"/>
                <w:b/>
                <w:szCs w:val="21"/>
              </w:rPr>
            </w:pPr>
            <w:r>
              <w:rPr>
                <w:rFonts w:ascii="仿宋_GB2312" w:eastAsia="仿宋_GB2312" w:hAnsi="宋体" w:hint="eastAsia"/>
                <w:b/>
                <w:szCs w:val="21"/>
              </w:rPr>
              <w:t>职业岗位能力</w:t>
            </w:r>
          </w:p>
        </w:tc>
      </w:tr>
      <w:tr w:rsidR="004A61BF">
        <w:trPr>
          <w:trHeight w:val="510"/>
          <w:jc w:val="center"/>
        </w:trPr>
        <w:tc>
          <w:tcPr>
            <w:tcW w:w="766" w:type="dxa"/>
            <w:vMerge/>
            <w:vAlign w:val="center"/>
          </w:tcPr>
          <w:p w:rsidR="004A61BF" w:rsidRDefault="004A61BF">
            <w:pPr>
              <w:jc w:val="center"/>
              <w:rPr>
                <w:rFonts w:ascii="仿宋_GB2312" w:eastAsia="仿宋_GB2312" w:hAnsi="宋体"/>
                <w:b/>
                <w:szCs w:val="21"/>
              </w:rPr>
            </w:pPr>
          </w:p>
        </w:tc>
        <w:tc>
          <w:tcPr>
            <w:tcW w:w="3472" w:type="dxa"/>
            <w:vMerge/>
            <w:vAlign w:val="center"/>
          </w:tcPr>
          <w:p w:rsidR="004A61BF" w:rsidRDefault="004A61BF">
            <w:pPr>
              <w:jc w:val="center"/>
              <w:rPr>
                <w:rFonts w:ascii="仿宋_GB2312" w:eastAsia="仿宋_GB2312" w:hAnsi="宋体"/>
                <w:b/>
                <w:szCs w:val="21"/>
              </w:rPr>
            </w:pPr>
          </w:p>
        </w:tc>
        <w:tc>
          <w:tcPr>
            <w:tcW w:w="3989" w:type="dxa"/>
            <w:vAlign w:val="center"/>
          </w:tcPr>
          <w:p w:rsidR="004A61BF" w:rsidRDefault="00446E57">
            <w:pPr>
              <w:jc w:val="center"/>
              <w:rPr>
                <w:rFonts w:ascii="仿宋_GB2312" w:eastAsia="仿宋_GB2312" w:hAnsi="宋体"/>
                <w:b/>
                <w:szCs w:val="21"/>
              </w:rPr>
            </w:pPr>
            <w:r>
              <w:rPr>
                <w:rFonts w:ascii="仿宋_GB2312" w:eastAsia="仿宋_GB2312" w:hAnsi="宋体" w:hint="eastAsia"/>
                <w:b/>
                <w:szCs w:val="21"/>
              </w:rPr>
              <w:t>要求</w:t>
            </w:r>
          </w:p>
        </w:tc>
        <w:tc>
          <w:tcPr>
            <w:tcW w:w="871" w:type="dxa"/>
            <w:vAlign w:val="center"/>
          </w:tcPr>
          <w:p w:rsidR="004A61BF" w:rsidRDefault="00446E57">
            <w:pPr>
              <w:jc w:val="center"/>
              <w:rPr>
                <w:rFonts w:ascii="仿宋_GB2312" w:eastAsia="仿宋_GB2312" w:hAnsi="宋体"/>
                <w:b/>
                <w:szCs w:val="21"/>
              </w:rPr>
            </w:pPr>
            <w:r>
              <w:rPr>
                <w:rFonts w:ascii="仿宋_GB2312" w:eastAsia="仿宋_GB2312" w:hAnsi="宋体" w:hint="eastAsia"/>
                <w:b/>
                <w:szCs w:val="21"/>
              </w:rPr>
              <w:t>阶次</w:t>
            </w:r>
          </w:p>
        </w:tc>
      </w:tr>
      <w:tr w:rsidR="004A61BF">
        <w:trPr>
          <w:trHeight w:val="2421"/>
          <w:jc w:val="center"/>
        </w:trPr>
        <w:tc>
          <w:tcPr>
            <w:tcW w:w="766" w:type="dxa"/>
            <w:vMerge w:val="restart"/>
            <w:vAlign w:val="center"/>
          </w:tcPr>
          <w:p w:rsidR="004A61BF" w:rsidRDefault="00446E57">
            <w:pPr>
              <w:jc w:val="center"/>
              <w:rPr>
                <w:rFonts w:ascii="仿宋_GB2312" w:eastAsia="仿宋_GB2312" w:hAnsi="宋体"/>
                <w:szCs w:val="21"/>
              </w:rPr>
            </w:pPr>
            <w:r>
              <w:rPr>
                <w:rFonts w:ascii="仿宋_GB2312" w:eastAsia="仿宋_GB2312" w:hAnsi="宋体" w:hint="eastAsia"/>
                <w:b/>
                <w:szCs w:val="21"/>
              </w:rPr>
              <w:t>设计师</w:t>
            </w:r>
          </w:p>
          <w:p w:rsidR="004A61BF" w:rsidRDefault="00446E57">
            <w:pPr>
              <w:jc w:val="center"/>
              <w:rPr>
                <w:rFonts w:ascii="仿宋_GB2312" w:eastAsia="仿宋_GB2312" w:hAnsi="宋体"/>
                <w:b/>
                <w:szCs w:val="21"/>
              </w:rPr>
            </w:pPr>
            <w:r>
              <w:rPr>
                <w:rFonts w:ascii="仿宋_GB2312" w:eastAsia="仿宋_GB2312" w:hAnsi="宋体" w:hint="eastAsia"/>
                <w:b/>
                <w:szCs w:val="21"/>
              </w:rPr>
              <w:t>岗位</w:t>
            </w:r>
          </w:p>
        </w:tc>
        <w:tc>
          <w:tcPr>
            <w:tcW w:w="3472" w:type="dxa"/>
            <w:vAlign w:val="center"/>
          </w:tcPr>
          <w:p w:rsidR="004A61BF" w:rsidRDefault="00446E57">
            <w:pPr>
              <w:widowControl/>
              <w:ind w:firstLineChars="200" w:firstLine="420"/>
              <w:jc w:val="left"/>
              <w:rPr>
                <w:rFonts w:ascii="仿宋_GB2312" w:eastAsia="仿宋_GB2312" w:hAnsi="宋体" w:cs="宋体"/>
                <w:b/>
                <w:kern w:val="0"/>
                <w:szCs w:val="21"/>
              </w:rPr>
            </w:pPr>
            <w:r>
              <w:rPr>
                <w:rFonts w:ascii="仿宋_GB2312" w:eastAsia="仿宋_GB2312" w:hAnsi="宋体" w:hint="eastAsia"/>
                <w:szCs w:val="21"/>
              </w:rPr>
              <w:t>根据企业</w:t>
            </w:r>
            <w:proofErr w:type="gramStart"/>
            <w:r>
              <w:rPr>
                <w:rFonts w:ascii="仿宋_GB2312" w:eastAsia="仿宋_GB2312" w:hAnsi="宋体" w:hint="eastAsia"/>
                <w:szCs w:val="21"/>
              </w:rPr>
              <w:t>要求谈单及</w:t>
            </w:r>
            <w:proofErr w:type="gramEnd"/>
            <w:r>
              <w:rPr>
                <w:rFonts w:ascii="仿宋_GB2312" w:eastAsia="仿宋_GB2312" w:hAnsi="宋体" w:hint="eastAsia"/>
                <w:szCs w:val="21"/>
              </w:rPr>
              <w:t>签约；针对客户需求进行室内方案设计、施工图设计及审核；负责对装修项目进行跟踪和监督；协助客户选材；负责案例、技术及资源的整理；配合项目经理制定工作进度。</w:t>
            </w:r>
          </w:p>
        </w:tc>
        <w:tc>
          <w:tcPr>
            <w:tcW w:w="3989" w:type="dxa"/>
            <w:vAlign w:val="center"/>
          </w:tcPr>
          <w:p w:rsidR="004A61BF" w:rsidRDefault="00446E57">
            <w:pPr>
              <w:pStyle w:val="TableParagraph"/>
              <w:rPr>
                <w:rFonts w:ascii="仿宋_GB2312" w:eastAsia="仿宋_GB2312"/>
                <w:sz w:val="21"/>
                <w:szCs w:val="21"/>
                <w:lang w:val="en-US"/>
              </w:rPr>
            </w:pPr>
            <w:r>
              <w:rPr>
                <w:rFonts w:ascii="仿宋_GB2312" w:eastAsia="仿宋_GB2312" w:hint="eastAsia"/>
                <w:sz w:val="21"/>
                <w:szCs w:val="21"/>
                <w:lang w:val="en-US"/>
              </w:rPr>
              <w:t>1.具有本专业高等职业教育必需的文化基础知识；</w:t>
            </w:r>
          </w:p>
          <w:p w:rsidR="004A61BF" w:rsidRDefault="00446E57">
            <w:pPr>
              <w:pStyle w:val="TableParagraph"/>
              <w:rPr>
                <w:rFonts w:ascii="仿宋_GB2312" w:eastAsia="仿宋_GB2312"/>
                <w:sz w:val="21"/>
                <w:szCs w:val="21"/>
                <w:lang w:val="en-US"/>
              </w:rPr>
            </w:pPr>
            <w:r>
              <w:rPr>
                <w:rFonts w:ascii="仿宋_GB2312" w:eastAsia="仿宋_GB2312" w:hint="eastAsia"/>
                <w:sz w:val="21"/>
                <w:szCs w:val="21"/>
                <w:lang w:val="en-US"/>
              </w:rPr>
              <w:t>2.具有扎实的造型基础能力、色彩搭配能力、较强的空间想象能力；</w:t>
            </w:r>
          </w:p>
          <w:p w:rsidR="004A61BF" w:rsidRDefault="00446E57">
            <w:pPr>
              <w:pStyle w:val="TableParagraph"/>
              <w:rPr>
                <w:rFonts w:ascii="仿宋_GB2312" w:eastAsia="仿宋_GB2312"/>
                <w:sz w:val="21"/>
                <w:szCs w:val="21"/>
                <w:lang w:val="en-US"/>
              </w:rPr>
            </w:pPr>
            <w:r>
              <w:rPr>
                <w:rFonts w:ascii="仿宋_GB2312" w:eastAsia="仿宋_GB2312" w:hint="eastAsia"/>
                <w:sz w:val="21"/>
                <w:szCs w:val="21"/>
                <w:lang w:val="en-US"/>
              </w:rPr>
              <w:t>3.熟练使用电脑辅助设计软件；</w:t>
            </w:r>
          </w:p>
          <w:p w:rsidR="004A61BF" w:rsidRDefault="00446E57">
            <w:pPr>
              <w:pStyle w:val="TableParagraph"/>
              <w:rPr>
                <w:lang w:val="en-US"/>
              </w:rPr>
            </w:pPr>
            <w:r>
              <w:rPr>
                <w:rFonts w:ascii="仿宋_GB2312" w:eastAsia="仿宋_GB2312" w:hint="eastAsia"/>
                <w:sz w:val="21"/>
                <w:szCs w:val="21"/>
                <w:lang w:val="en-US"/>
              </w:rPr>
              <w:t>4.具有很好的创意和策划功底，能根据建筑空间特点、顾客群体特点，确定设计风格和设计方案，并且具有较强的沟通和协调能力。</w:t>
            </w:r>
          </w:p>
        </w:tc>
        <w:tc>
          <w:tcPr>
            <w:tcW w:w="871" w:type="dxa"/>
            <w:vMerge w:val="restart"/>
            <w:vAlign w:val="center"/>
          </w:tcPr>
          <w:p w:rsidR="004A61BF" w:rsidRDefault="00446E57">
            <w:pPr>
              <w:jc w:val="center"/>
              <w:rPr>
                <w:rFonts w:ascii="仿宋_GB2312" w:eastAsia="仿宋_GB2312" w:hAnsi="宋体"/>
                <w:szCs w:val="21"/>
              </w:rPr>
            </w:pPr>
            <w:r>
              <w:rPr>
                <w:rFonts w:ascii="仿宋_GB2312" w:eastAsia="仿宋_GB2312" w:hAnsi="宋体" w:hint="eastAsia"/>
                <w:szCs w:val="21"/>
              </w:rPr>
              <w:t>职业</w:t>
            </w:r>
          </w:p>
          <w:p w:rsidR="004A61BF" w:rsidRDefault="00446E57">
            <w:pPr>
              <w:jc w:val="center"/>
              <w:rPr>
                <w:rFonts w:ascii="仿宋_GB2312" w:eastAsia="仿宋_GB2312" w:hAnsi="宋体"/>
                <w:szCs w:val="21"/>
              </w:rPr>
            </w:pPr>
            <w:r>
              <w:rPr>
                <w:rFonts w:ascii="仿宋_GB2312" w:eastAsia="仿宋_GB2312" w:hAnsi="宋体" w:hint="eastAsia"/>
                <w:szCs w:val="21"/>
              </w:rPr>
              <w:t>综合</w:t>
            </w:r>
          </w:p>
          <w:p w:rsidR="004A61BF" w:rsidRDefault="00446E57">
            <w:pPr>
              <w:jc w:val="center"/>
              <w:rPr>
                <w:rFonts w:ascii="仿宋_GB2312" w:eastAsia="仿宋_GB2312" w:hAnsi="宋体"/>
                <w:szCs w:val="21"/>
              </w:rPr>
            </w:pPr>
            <w:r>
              <w:rPr>
                <w:rFonts w:ascii="仿宋_GB2312" w:eastAsia="仿宋_GB2312" w:hAnsi="宋体" w:hint="eastAsia"/>
                <w:szCs w:val="21"/>
              </w:rPr>
              <w:t>能力</w:t>
            </w:r>
          </w:p>
        </w:tc>
      </w:tr>
      <w:tr w:rsidR="004A61BF">
        <w:trPr>
          <w:trHeight w:val="510"/>
          <w:jc w:val="center"/>
        </w:trPr>
        <w:tc>
          <w:tcPr>
            <w:tcW w:w="766" w:type="dxa"/>
            <w:vMerge w:val="restart"/>
            <w:vAlign w:val="center"/>
          </w:tcPr>
          <w:p w:rsidR="004A61BF" w:rsidRDefault="00446E57">
            <w:pPr>
              <w:jc w:val="center"/>
              <w:rPr>
                <w:rFonts w:ascii="仿宋_GB2312" w:eastAsia="仿宋_GB2312" w:hAnsi="宋体"/>
                <w:szCs w:val="21"/>
              </w:rPr>
            </w:pPr>
            <w:r>
              <w:rPr>
                <w:rFonts w:ascii="仿宋_GB2312" w:eastAsia="仿宋_GB2312" w:hAnsi="宋体" w:hint="eastAsia"/>
                <w:b/>
                <w:szCs w:val="21"/>
              </w:rPr>
              <w:t>装饰施工监理</w:t>
            </w:r>
          </w:p>
          <w:p w:rsidR="004A61BF" w:rsidRDefault="00446E57">
            <w:pPr>
              <w:jc w:val="center"/>
              <w:rPr>
                <w:rFonts w:ascii="仿宋_GB2312" w:eastAsia="仿宋_GB2312" w:hAnsi="宋体"/>
                <w:b/>
                <w:szCs w:val="21"/>
              </w:rPr>
            </w:pPr>
            <w:r>
              <w:rPr>
                <w:rFonts w:ascii="仿宋_GB2312" w:eastAsia="仿宋_GB2312" w:hAnsi="宋体" w:hint="eastAsia"/>
                <w:b/>
                <w:szCs w:val="21"/>
              </w:rPr>
              <w:t>岗位</w:t>
            </w:r>
          </w:p>
        </w:tc>
        <w:tc>
          <w:tcPr>
            <w:tcW w:w="3472" w:type="dxa"/>
            <w:vAlign w:val="center"/>
          </w:tcPr>
          <w:p w:rsidR="004A61BF" w:rsidRDefault="00446E57">
            <w:pPr>
              <w:ind w:firstLineChars="200" w:firstLine="420"/>
              <w:jc w:val="left"/>
              <w:rPr>
                <w:rFonts w:ascii="仿宋_GB2312" w:eastAsia="仿宋_GB2312" w:hAnsi="宋体"/>
                <w:szCs w:val="21"/>
              </w:rPr>
            </w:pPr>
            <w:r>
              <w:rPr>
                <w:rFonts w:ascii="仿宋_GB2312" w:eastAsia="仿宋_GB2312" w:hAnsi="宋体" w:hint="eastAsia"/>
                <w:szCs w:val="21"/>
              </w:rPr>
              <w:t>深入施工现场，与施工队一起复核工程量，提供施工现场所需材料规格、型号和到场日期，对现场施工的进度和成本负有重要责任。</w:t>
            </w:r>
          </w:p>
        </w:tc>
        <w:tc>
          <w:tcPr>
            <w:tcW w:w="3989" w:type="dxa"/>
            <w:vAlign w:val="center"/>
          </w:tcPr>
          <w:p w:rsidR="004A61BF" w:rsidRDefault="00446E57">
            <w:pPr>
              <w:jc w:val="left"/>
              <w:rPr>
                <w:rFonts w:ascii="仿宋_GB2312" w:eastAsia="仿宋_GB2312" w:hAnsi="宋体"/>
                <w:szCs w:val="21"/>
              </w:rPr>
            </w:pPr>
            <w:r>
              <w:rPr>
                <w:rFonts w:ascii="仿宋_GB2312" w:eastAsia="仿宋_GB2312" w:hAnsi="宋体" w:hint="eastAsia"/>
                <w:szCs w:val="21"/>
              </w:rPr>
              <w:t>1.协助项目经理做好工程开工的准备工作，初步审定图纸、施工方案，提出技术措施和现场施工方案。</w:t>
            </w:r>
          </w:p>
          <w:p w:rsidR="004A61BF" w:rsidRDefault="00446E57">
            <w:pPr>
              <w:jc w:val="left"/>
              <w:rPr>
                <w:rFonts w:ascii="仿宋_GB2312" w:eastAsia="仿宋_GB2312" w:hAnsi="宋体"/>
                <w:szCs w:val="21"/>
              </w:rPr>
            </w:pPr>
            <w:r>
              <w:rPr>
                <w:rFonts w:ascii="仿宋_GB2312" w:eastAsia="仿宋_GB2312" w:hAnsi="宋体" w:hint="eastAsia"/>
                <w:szCs w:val="21"/>
              </w:rPr>
              <w:t>2.编制工程总进度计划表和月进度计划表及各施工班组的月进度计划表。</w:t>
            </w:r>
          </w:p>
          <w:p w:rsidR="004A61BF" w:rsidRDefault="00446E57">
            <w:pPr>
              <w:jc w:val="left"/>
              <w:rPr>
                <w:rFonts w:ascii="仿宋_GB2312" w:eastAsia="仿宋_GB2312" w:hAnsi="宋体"/>
                <w:szCs w:val="21"/>
              </w:rPr>
            </w:pPr>
            <w:r>
              <w:rPr>
                <w:rFonts w:ascii="仿宋_GB2312" w:eastAsia="仿宋_GB2312" w:hAnsi="宋体" w:hint="eastAsia"/>
                <w:szCs w:val="21"/>
              </w:rPr>
              <w:t>3.认真审核工程所需材料，并对进场材料的质量要严格把关。</w:t>
            </w:r>
          </w:p>
          <w:p w:rsidR="004A61BF" w:rsidRDefault="00446E57">
            <w:pPr>
              <w:jc w:val="left"/>
              <w:rPr>
                <w:rFonts w:ascii="仿宋_GB2312" w:eastAsia="仿宋_GB2312" w:hAnsi="宋体"/>
                <w:szCs w:val="21"/>
              </w:rPr>
            </w:pPr>
            <w:r>
              <w:rPr>
                <w:rFonts w:ascii="仿宋_GB2312" w:eastAsia="仿宋_GB2312" w:hAnsi="宋体" w:hint="eastAsia"/>
                <w:szCs w:val="21"/>
              </w:rPr>
              <w:t>4.对施工现场监督管理，遇到重大质量、安全问题时及时会同有关部门进行解决。</w:t>
            </w:r>
          </w:p>
        </w:tc>
        <w:tc>
          <w:tcPr>
            <w:tcW w:w="871" w:type="dxa"/>
            <w:vMerge/>
            <w:vAlign w:val="center"/>
          </w:tcPr>
          <w:p w:rsidR="004A61BF" w:rsidRDefault="004A61BF">
            <w:pPr>
              <w:jc w:val="center"/>
              <w:rPr>
                <w:rFonts w:ascii="仿宋_GB2312" w:eastAsia="仿宋_GB2312" w:hAnsi="宋体"/>
                <w:szCs w:val="21"/>
              </w:rPr>
            </w:pPr>
          </w:p>
        </w:tc>
      </w:tr>
      <w:tr w:rsidR="004A61BF">
        <w:trPr>
          <w:trHeight w:val="510"/>
          <w:jc w:val="center"/>
        </w:trPr>
        <w:tc>
          <w:tcPr>
            <w:tcW w:w="766" w:type="dxa"/>
            <w:vMerge/>
            <w:vAlign w:val="center"/>
          </w:tcPr>
          <w:p w:rsidR="004A61BF" w:rsidRDefault="004A61BF">
            <w:pPr>
              <w:jc w:val="center"/>
              <w:rPr>
                <w:rFonts w:ascii="仿宋_GB2312" w:eastAsia="仿宋_GB2312" w:hAnsi="宋体"/>
                <w:b/>
                <w:szCs w:val="21"/>
              </w:rPr>
            </w:pPr>
          </w:p>
        </w:tc>
        <w:tc>
          <w:tcPr>
            <w:tcW w:w="3472" w:type="dxa"/>
            <w:vAlign w:val="center"/>
          </w:tcPr>
          <w:p w:rsidR="004A61BF" w:rsidRDefault="00446E57">
            <w:pPr>
              <w:ind w:firstLineChars="200" w:firstLine="420"/>
              <w:jc w:val="left"/>
              <w:rPr>
                <w:rFonts w:ascii="仿宋_GB2312" w:eastAsia="仿宋_GB2312" w:hAnsi="宋体"/>
                <w:szCs w:val="21"/>
              </w:rPr>
            </w:pPr>
            <w:r>
              <w:rPr>
                <w:rFonts w:ascii="仿宋_GB2312" w:eastAsia="仿宋_GB2312" w:hAnsi="宋体" w:hint="eastAsia"/>
                <w:szCs w:val="21"/>
              </w:rPr>
              <w:t>做好现场材料的验收签证和管理，及时对隐蔽工程进行验收和工程量签证，协助项目经理做好工程的资料收集、保管和归档。</w:t>
            </w:r>
          </w:p>
        </w:tc>
        <w:tc>
          <w:tcPr>
            <w:tcW w:w="3989" w:type="dxa"/>
            <w:vAlign w:val="center"/>
          </w:tcPr>
          <w:p w:rsidR="004A61BF" w:rsidRDefault="00446E57">
            <w:pPr>
              <w:jc w:val="left"/>
              <w:rPr>
                <w:rFonts w:ascii="仿宋_GB2312" w:eastAsia="仿宋_GB2312" w:hAnsi="宋体"/>
                <w:szCs w:val="21"/>
              </w:rPr>
            </w:pPr>
            <w:r>
              <w:rPr>
                <w:rFonts w:ascii="仿宋_GB2312" w:eastAsia="仿宋_GB2312" w:hAnsi="宋体" w:hint="eastAsia"/>
                <w:szCs w:val="21"/>
              </w:rPr>
              <w:t>1.督促施工材料、设备按时进场，并处于合格状态，确保工程顺利进行。</w:t>
            </w:r>
            <w:r>
              <w:rPr>
                <w:rFonts w:ascii="仿宋_GB2312" w:eastAsia="仿宋_GB2312" w:hAnsi="宋体" w:hint="eastAsia"/>
                <w:szCs w:val="21"/>
              </w:rPr>
              <w:br/>
              <w:t>2.参与工程中施工测量放线工作。</w:t>
            </w:r>
            <w:r>
              <w:rPr>
                <w:rFonts w:ascii="仿宋_GB2312" w:eastAsia="仿宋_GB2312" w:hAnsi="宋体" w:hint="eastAsia"/>
                <w:szCs w:val="21"/>
              </w:rPr>
              <w:br/>
              <w:t>3.协助技术负责人进行图纸会审及技术交底。</w:t>
            </w:r>
            <w:r>
              <w:rPr>
                <w:rFonts w:ascii="仿宋_GB2312" w:eastAsia="仿宋_GB2312" w:hAnsi="宋体" w:hint="eastAsia"/>
                <w:szCs w:val="21"/>
              </w:rPr>
              <w:br/>
              <w:t>4.参加工程协调会与监理例会，提出和了解项目施工过程中出现的问题，并根据问题思考、制定解决办法并实施改进。</w:t>
            </w:r>
            <w:r>
              <w:rPr>
                <w:rFonts w:ascii="仿宋_GB2312" w:eastAsia="仿宋_GB2312" w:hAnsi="宋体" w:hint="eastAsia"/>
                <w:szCs w:val="21"/>
              </w:rPr>
              <w:br/>
              <w:t>5.参加工程竣工交验，负责工程完好保护。</w:t>
            </w:r>
          </w:p>
        </w:tc>
        <w:tc>
          <w:tcPr>
            <w:tcW w:w="871" w:type="dxa"/>
            <w:vMerge/>
            <w:vAlign w:val="center"/>
          </w:tcPr>
          <w:p w:rsidR="004A61BF" w:rsidRDefault="004A61BF">
            <w:pPr>
              <w:jc w:val="center"/>
              <w:rPr>
                <w:rFonts w:ascii="仿宋_GB2312" w:eastAsia="仿宋_GB2312" w:hAnsi="宋体"/>
                <w:szCs w:val="21"/>
              </w:rPr>
            </w:pPr>
          </w:p>
        </w:tc>
      </w:tr>
      <w:tr w:rsidR="004A61BF">
        <w:trPr>
          <w:trHeight w:val="510"/>
          <w:jc w:val="center"/>
        </w:trPr>
        <w:tc>
          <w:tcPr>
            <w:tcW w:w="766" w:type="dxa"/>
            <w:vAlign w:val="center"/>
          </w:tcPr>
          <w:p w:rsidR="004A61BF" w:rsidRDefault="00446E57">
            <w:pPr>
              <w:jc w:val="center"/>
              <w:rPr>
                <w:rFonts w:ascii="仿宋_GB2312" w:eastAsia="仿宋_GB2312" w:hAnsi="宋体"/>
                <w:b/>
                <w:bCs/>
                <w:szCs w:val="21"/>
              </w:rPr>
            </w:pPr>
            <w:r>
              <w:rPr>
                <w:rFonts w:ascii="仿宋_GB2312" w:eastAsia="仿宋_GB2312" w:hAnsi="宋体" w:hint="eastAsia"/>
                <w:b/>
                <w:bCs/>
                <w:szCs w:val="21"/>
              </w:rPr>
              <w:t>建筑工程预算</w:t>
            </w:r>
          </w:p>
          <w:p w:rsidR="004A61BF" w:rsidRDefault="00446E57">
            <w:pPr>
              <w:jc w:val="center"/>
              <w:rPr>
                <w:rFonts w:ascii="仿宋_GB2312" w:eastAsia="仿宋_GB2312" w:hAnsi="宋体"/>
                <w:b/>
                <w:szCs w:val="21"/>
              </w:rPr>
            </w:pPr>
            <w:r>
              <w:rPr>
                <w:rFonts w:ascii="仿宋_GB2312" w:eastAsia="仿宋_GB2312" w:hAnsi="宋体" w:hint="eastAsia"/>
                <w:b/>
                <w:bCs/>
                <w:szCs w:val="21"/>
              </w:rPr>
              <w:t>岗位</w:t>
            </w:r>
          </w:p>
        </w:tc>
        <w:tc>
          <w:tcPr>
            <w:tcW w:w="3472" w:type="dxa"/>
            <w:vAlign w:val="center"/>
          </w:tcPr>
          <w:p w:rsidR="004A61BF" w:rsidRDefault="00446E57">
            <w:pPr>
              <w:widowControl/>
              <w:ind w:firstLineChars="200" w:firstLine="420"/>
              <w:jc w:val="left"/>
              <w:rPr>
                <w:rFonts w:ascii="仿宋_GB2312" w:eastAsia="仿宋_GB2312" w:hAnsi="宋体" w:cs="宋体"/>
                <w:kern w:val="0"/>
                <w:szCs w:val="21"/>
                <w:lang w:bidi="zh-CN"/>
              </w:rPr>
            </w:pPr>
            <w:r>
              <w:rPr>
                <w:rFonts w:ascii="仿宋_GB2312" w:eastAsia="仿宋_GB2312" w:hAnsi="宋体" w:cs="宋体" w:hint="eastAsia"/>
                <w:kern w:val="0"/>
                <w:szCs w:val="21"/>
                <w:lang w:bidi="zh-CN"/>
              </w:rPr>
              <w:t>1.设计</w:t>
            </w:r>
            <w:hyperlink r:id="rId10" w:tgtFrame="https://wenda.so.com/q/_blank" w:history="1">
              <w:r>
                <w:rPr>
                  <w:rFonts w:ascii="仿宋_GB2312" w:eastAsia="仿宋_GB2312" w:hAnsi="宋体" w:cs="宋体" w:hint="eastAsia"/>
                  <w:kern w:val="0"/>
                  <w:szCs w:val="21"/>
                  <w:lang w:bidi="zh-CN"/>
                </w:rPr>
                <w:t>预算</w:t>
              </w:r>
            </w:hyperlink>
            <w:r>
              <w:rPr>
                <w:rFonts w:ascii="仿宋_GB2312" w:eastAsia="仿宋_GB2312" w:hAnsi="宋体" w:cs="宋体" w:hint="eastAsia"/>
                <w:kern w:val="0"/>
                <w:szCs w:val="21"/>
                <w:lang w:bidi="zh-CN"/>
              </w:rPr>
              <w:t>和施工预算管理。做好二算编制工作及对比工作，对收到设计变更、技术核定单、</w:t>
            </w:r>
            <w:hyperlink r:id="rId11" w:tgtFrame="https://wenda.so.com/q/_blank" w:history="1">
              <w:r>
                <w:rPr>
                  <w:rFonts w:ascii="仿宋_GB2312" w:eastAsia="仿宋_GB2312" w:hAnsi="宋体" w:cs="宋体" w:hint="eastAsia"/>
                  <w:kern w:val="0"/>
                  <w:szCs w:val="21"/>
                  <w:lang w:bidi="zh-CN"/>
                </w:rPr>
                <w:t>资料</w:t>
              </w:r>
            </w:hyperlink>
            <w:r>
              <w:rPr>
                <w:rFonts w:ascii="仿宋_GB2312" w:eastAsia="仿宋_GB2312" w:hAnsi="宋体" w:cs="宋体" w:hint="eastAsia"/>
                <w:kern w:val="0"/>
                <w:szCs w:val="21"/>
                <w:lang w:bidi="zh-CN"/>
              </w:rPr>
              <w:t>等进行增减预算编制。</w:t>
            </w:r>
          </w:p>
          <w:p w:rsidR="004A61BF" w:rsidRDefault="00446E57">
            <w:pPr>
              <w:widowControl/>
              <w:ind w:firstLineChars="200" w:firstLine="420"/>
              <w:jc w:val="left"/>
              <w:rPr>
                <w:rFonts w:ascii="仿宋_GB2312" w:eastAsia="仿宋_GB2312" w:hAnsi="宋体" w:cs="宋体"/>
                <w:kern w:val="0"/>
                <w:szCs w:val="21"/>
              </w:rPr>
            </w:pPr>
            <w:r>
              <w:rPr>
                <w:rFonts w:ascii="仿宋_GB2312" w:eastAsia="仿宋_GB2312" w:hAnsi="宋体" w:cs="宋体" w:hint="eastAsia"/>
                <w:kern w:val="0"/>
                <w:szCs w:val="21"/>
                <w:lang w:bidi="zh-CN"/>
              </w:rPr>
              <w:t>2.</w:t>
            </w:r>
            <w:hyperlink r:id="rId12" w:tgtFrame="https://wenda.so.com/q/_blank" w:history="1">
              <w:r>
                <w:rPr>
                  <w:rFonts w:ascii="仿宋_GB2312" w:eastAsia="仿宋_GB2312" w:hAnsi="宋体" w:cs="宋体" w:hint="eastAsia"/>
                  <w:kern w:val="0"/>
                  <w:szCs w:val="21"/>
                  <w:lang w:bidi="zh-CN"/>
                </w:rPr>
                <w:t>工程</w:t>
              </w:r>
            </w:hyperlink>
            <w:r>
              <w:rPr>
                <w:rFonts w:ascii="仿宋_GB2312" w:eastAsia="仿宋_GB2312" w:hAnsi="宋体" w:cs="宋体" w:hint="eastAsia"/>
                <w:kern w:val="0"/>
                <w:szCs w:val="21"/>
                <w:lang w:bidi="zh-CN"/>
              </w:rPr>
              <w:t>结算，根据竣工资料编制项目工程</w:t>
            </w:r>
            <w:hyperlink r:id="rId13" w:tgtFrame="https://wenda.so.com/q/_blank" w:history="1">
              <w:r>
                <w:rPr>
                  <w:rFonts w:ascii="仿宋_GB2312" w:eastAsia="仿宋_GB2312" w:hAnsi="宋体" w:cs="宋体" w:hint="eastAsia"/>
                  <w:kern w:val="0"/>
                  <w:szCs w:val="21"/>
                  <w:lang w:bidi="zh-CN"/>
                </w:rPr>
                <w:t>结算书</w:t>
              </w:r>
            </w:hyperlink>
            <w:r>
              <w:rPr>
                <w:rFonts w:ascii="仿宋_GB2312" w:eastAsia="仿宋_GB2312" w:hAnsi="宋体" w:cs="宋体" w:hint="eastAsia"/>
                <w:kern w:val="0"/>
                <w:szCs w:val="21"/>
                <w:lang w:bidi="zh-CN"/>
              </w:rPr>
              <w:t>、以确定工程最终</w:t>
            </w:r>
            <w:hyperlink r:id="rId14" w:tgtFrame="https://wenda.so.com/q/_blank" w:history="1">
              <w:r>
                <w:rPr>
                  <w:rFonts w:ascii="仿宋_GB2312" w:eastAsia="仿宋_GB2312" w:hAnsi="宋体" w:cs="宋体" w:hint="eastAsia"/>
                  <w:kern w:val="0"/>
                  <w:szCs w:val="21"/>
                  <w:lang w:bidi="zh-CN"/>
                </w:rPr>
                <w:t>造价</w:t>
              </w:r>
            </w:hyperlink>
            <w:r>
              <w:rPr>
                <w:rFonts w:ascii="仿宋_GB2312" w:eastAsia="仿宋_GB2312" w:hAnsi="宋体" w:cs="宋体" w:hint="eastAsia"/>
                <w:kern w:val="0"/>
                <w:szCs w:val="21"/>
                <w:lang w:bidi="zh-CN"/>
              </w:rPr>
              <w:t xml:space="preserve">。　</w:t>
            </w:r>
          </w:p>
        </w:tc>
        <w:tc>
          <w:tcPr>
            <w:tcW w:w="3989" w:type="dxa"/>
            <w:vAlign w:val="center"/>
          </w:tcPr>
          <w:p w:rsidR="004A61BF" w:rsidRDefault="00446E57">
            <w:pPr>
              <w:jc w:val="left"/>
              <w:rPr>
                <w:rFonts w:ascii="仿宋_GB2312" w:eastAsia="仿宋_GB2312" w:hAnsi="宋体"/>
                <w:szCs w:val="21"/>
              </w:rPr>
            </w:pPr>
            <w:r>
              <w:rPr>
                <w:rFonts w:ascii="仿宋_GB2312" w:eastAsia="仿宋_GB2312" w:hAnsi="宋体" w:hint="eastAsia"/>
                <w:szCs w:val="21"/>
              </w:rPr>
              <w:t>1.会编制各工程的材料，总计划，包括材料的规格、型号、材质。在材料总计划中，主材应按部位编制，耗材按工程编制。</w:t>
            </w:r>
          </w:p>
          <w:p w:rsidR="004A61BF" w:rsidRDefault="00446E57">
            <w:pPr>
              <w:jc w:val="left"/>
              <w:rPr>
                <w:rFonts w:ascii="仿宋_GB2312" w:eastAsia="仿宋_GB2312" w:hAnsi="宋体"/>
                <w:szCs w:val="21"/>
              </w:rPr>
            </w:pPr>
            <w:r>
              <w:rPr>
                <w:rFonts w:ascii="仿宋_GB2312" w:eastAsia="仿宋_GB2312" w:hAnsi="宋体" w:hint="eastAsia"/>
                <w:szCs w:val="21"/>
              </w:rPr>
              <w:t>2.能负责编制工程的施工图预、结算及工料分析，编审工程分包、劳务层的结算。</w:t>
            </w:r>
          </w:p>
          <w:p w:rsidR="004A61BF" w:rsidRDefault="00446E57">
            <w:pPr>
              <w:jc w:val="left"/>
              <w:rPr>
                <w:rFonts w:ascii="仿宋_GB2312" w:eastAsia="仿宋_GB2312" w:hAnsi="宋体"/>
                <w:szCs w:val="21"/>
              </w:rPr>
            </w:pPr>
            <w:r>
              <w:rPr>
                <w:rFonts w:ascii="仿宋_GB2312" w:eastAsia="仿宋_GB2312" w:hAnsi="宋体" w:hint="eastAsia"/>
                <w:szCs w:val="21"/>
              </w:rPr>
              <w:t>3.根据现场设计变更和签证及时调整预算。</w:t>
            </w:r>
          </w:p>
          <w:p w:rsidR="004A61BF" w:rsidRDefault="00446E57">
            <w:pPr>
              <w:jc w:val="left"/>
              <w:rPr>
                <w:rFonts w:ascii="仿宋_GB2312" w:eastAsia="仿宋_GB2312" w:hAnsi="宋体"/>
                <w:szCs w:val="21"/>
              </w:rPr>
            </w:pPr>
            <w:r>
              <w:rPr>
                <w:rFonts w:ascii="仿宋_GB2312" w:eastAsia="仿宋_GB2312" w:hAnsi="宋体" w:hint="eastAsia"/>
                <w:szCs w:val="21"/>
              </w:rPr>
              <w:t>4.能对各劳务层的工作内容及时提供价格，作为决策的依据。</w:t>
            </w:r>
          </w:p>
          <w:p w:rsidR="004A61BF" w:rsidRDefault="00446E57">
            <w:pPr>
              <w:jc w:val="left"/>
              <w:rPr>
                <w:rFonts w:ascii="仿宋_GB2312" w:eastAsia="仿宋_GB2312" w:hAnsi="宋体"/>
                <w:szCs w:val="21"/>
              </w:rPr>
            </w:pPr>
            <w:r>
              <w:rPr>
                <w:rFonts w:ascii="仿宋_GB2312" w:eastAsia="仿宋_GB2312" w:hAnsi="宋体" w:hint="eastAsia"/>
                <w:szCs w:val="21"/>
              </w:rPr>
              <w:t>5.会参与投标文件、标书编制和合同评审，收集各工程项目的造价资料，为投标提供依据</w:t>
            </w:r>
          </w:p>
          <w:p w:rsidR="004A61BF" w:rsidRDefault="00446E57">
            <w:pPr>
              <w:jc w:val="left"/>
              <w:rPr>
                <w:rFonts w:ascii="仿宋_GB2312" w:eastAsia="仿宋_GB2312" w:hAnsi="宋体"/>
                <w:szCs w:val="21"/>
              </w:rPr>
            </w:pPr>
            <w:r>
              <w:rPr>
                <w:rFonts w:ascii="仿宋_GB2312" w:eastAsia="仿宋_GB2312" w:hAnsi="宋体" w:hint="eastAsia"/>
                <w:szCs w:val="21"/>
              </w:rPr>
              <w:t>6.熟悉图纸、参加图纸会审。</w:t>
            </w:r>
          </w:p>
        </w:tc>
        <w:tc>
          <w:tcPr>
            <w:tcW w:w="871" w:type="dxa"/>
            <w:vAlign w:val="center"/>
          </w:tcPr>
          <w:p w:rsidR="004A61BF" w:rsidRDefault="00446E57">
            <w:pPr>
              <w:jc w:val="center"/>
              <w:rPr>
                <w:rFonts w:ascii="仿宋_GB2312" w:eastAsia="仿宋_GB2312" w:hAnsi="宋体"/>
                <w:szCs w:val="21"/>
              </w:rPr>
            </w:pPr>
            <w:r>
              <w:rPr>
                <w:rFonts w:ascii="仿宋_GB2312" w:eastAsia="仿宋_GB2312" w:hAnsi="宋体" w:hint="eastAsia"/>
                <w:szCs w:val="21"/>
              </w:rPr>
              <w:t>职业</w:t>
            </w:r>
          </w:p>
          <w:p w:rsidR="004A61BF" w:rsidRDefault="00446E57">
            <w:pPr>
              <w:jc w:val="center"/>
              <w:rPr>
                <w:rFonts w:ascii="仿宋_GB2312" w:eastAsia="仿宋_GB2312" w:hAnsi="宋体"/>
                <w:szCs w:val="21"/>
              </w:rPr>
            </w:pPr>
            <w:r>
              <w:rPr>
                <w:rFonts w:ascii="仿宋_GB2312" w:eastAsia="仿宋_GB2312" w:hAnsi="宋体" w:hint="eastAsia"/>
                <w:szCs w:val="21"/>
              </w:rPr>
              <w:t>拓展</w:t>
            </w:r>
          </w:p>
          <w:p w:rsidR="004A61BF" w:rsidRDefault="00446E57">
            <w:pPr>
              <w:jc w:val="center"/>
              <w:rPr>
                <w:rFonts w:ascii="仿宋_GB2312" w:eastAsia="仿宋_GB2312" w:hAnsi="宋体"/>
                <w:szCs w:val="21"/>
              </w:rPr>
            </w:pPr>
            <w:r>
              <w:rPr>
                <w:rFonts w:ascii="仿宋_GB2312" w:eastAsia="仿宋_GB2312" w:hAnsi="宋体" w:hint="eastAsia"/>
                <w:szCs w:val="21"/>
              </w:rPr>
              <w:t>能力</w:t>
            </w:r>
          </w:p>
        </w:tc>
      </w:tr>
    </w:tbl>
    <w:p w:rsidR="004A61BF" w:rsidRDefault="00446E57">
      <w:pPr>
        <w:pStyle w:val="a8"/>
        <w:ind w:firstLineChars="200" w:firstLine="602"/>
        <w:jc w:val="left"/>
        <w:rPr>
          <w:rFonts w:ascii="黑体" w:eastAsia="黑体" w:hAnsi="黑体"/>
          <w:sz w:val="30"/>
          <w:szCs w:val="30"/>
        </w:rPr>
      </w:pPr>
      <w:r>
        <w:rPr>
          <w:rFonts w:ascii="黑体" w:eastAsia="黑体" w:hAnsi="黑体"/>
          <w:sz w:val="30"/>
          <w:szCs w:val="30"/>
        </w:rPr>
        <w:lastRenderedPageBreak/>
        <w:t>五、培养目标与培养规格</w:t>
      </w:r>
    </w:p>
    <w:p w:rsidR="004A61BF" w:rsidRDefault="00446E57">
      <w:pPr>
        <w:pStyle w:val="1"/>
        <w:spacing w:before="0" w:after="0" w:line="540" w:lineRule="exact"/>
        <w:ind w:firstLineChars="150" w:firstLine="422"/>
        <w:rPr>
          <w:rFonts w:ascii="楷体_GB2312" w:eastAsia="楷体_GB2312" w:hAnsi="楷体"/>
          <w:sz w:val="28"/>
          <w:szCs w:val="28"/>
        </w:rPr>
      </w:pPr>
      <w:r>
        <w:rPr>
          <w:rFonts w:ascii="楷体_GB2312" w:eastAsia="楷体_GB2312" w:hAnsi="楷体"/>
          <w:sz w:val="28"/>
          <w:szCs w:val="28"/>
        </w:rPr>
        <w:t>（一）培养目标</w:t>
      </w:r>
    </w:p>
    <w:p w:rsidR="004A61BF" w:rsidRDefault="00446E57">
      <w:pPr>
        <w:overflowPunct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着“能力为本，就业为先”的理念，根据教育部对高职高专人才培养目标的要求即以技术应用性能力培养为目标，理论以必需、够用为度，注重实操、实训；结合室内装饰行业专业人员所必须具备的素质，制订了人才培养目标：培养理想信念坚定，德、智、体、美、</w:t>
      </w:r>
      <w:proofErr w:type="gramStart"/>
      <w:r>
        <w:rPr>
          <w:rFonts w:ascii="仿宋_GB2312" w:eastAsia="仿宋_GB2312" w:hAnsi="仿宋_GB2312" w:cs="仿宋_GB2312" w:hint="eastAsia"/>
          <w:sz w:val="28"/>
          <w:szCs w:val="28"/>
        </w:rPr>
        <w:t>劳</w:t>
      </w:r>
      <w:proofErr w:type="gramEnd"/>
      <w:r>
        <w:rPr>
          <w:rFonts w:ascii="仿宋_GB2312" w:eastAsia="仿宋_GB2312" w:hAnsi="仿宋_GB2312" w:cs="仿宋_GB2312" w:hint="eastAsia"/>
          <w:sz w:val="28"/>
          <w:szCs w:val="28"/>
        </w:rPr>
        <w:t>等全面发展，具有一定的科学文化水平，良好的人文素质、职业道德和创新意识，精益求精的工匠精神，较强的就业能力和可持续发展的能力，掌握本专业知识和技术技能，面向建筑装饰业的室内设计师职业群，能够从事室内设计技术相关工作的高素质技术技能人才。</w:t>
      </w:r>
    </w:p>
    <w:p w:rsidR="004A61BF" w:rsidRDefault="00446E57">
      <w:pPr>
        <w:pStyle w:val="1"/>
        <w:spacing w:before="0" w:after="0" w:line="540" w:lineRule="exact"/>
        <w:ind w:firstLineChars="150" w:firstLine="422"/>
        <w:rPr>
          <w:rFonts w:ascii="楷体_GB2312" w:eastAsia="楷体_GB2312" w:hAnsi="楷体"/>
          <w:sz w:val="28"/>
          <w:szCs w:val="28"/>
        </w:rPr>
      </w:pPr>
      <w:r>
        <w:rPr>
          <w:rFonts w:ascii="楷体_GB2312" w:eastAsia="楷体_GB2312" w:hAnsi="楷体"/>
          <w:sz w:val="28"/>
          <w:szCs w:val="28"/>
        </w:rPr>
        <w:t>（二）培养规格</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1.知识要求</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（1）掌握必备的思想政治理论、科学文化基础知识和中华优秀传统文化知识。</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（2）熟悉与本专业相关的法律法规以及环境保护、安全消防等知识。</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（3）掌握建筑及室内设计制图与识图知识。</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（4）掌握建筑及室内设计相关规范知识。</w:t>
      </w:r>
    </w:p>
    <w:p w:rsidR="004A61BF" w:rsidRDefault="00446E57">
      <w:pPr>
        <w:ind w:firstLineChars="200" w:firstLine="560"/>
        <w:textAlignment w:val="center"/>
        <w:rPr>
          <w:rFonts w:ascii="仿宋_GB2312" w:eastAsia="仿宋_GB2312" w:hAnsi="仿宋_GB2312" w:cs="仿宋_GB2312"/>
          <w:sz w:val="28"/>
          <w:szCs w:val="28"/>
        </w:rPr>
      </w:pPr>
      <w:bookmarkStart w:id="5" w:name="_Hlk80214286"/>
      <w:r>
        <w:rPr>
          <w:rFonts w:ascii="仿宋_GB2312" w:eastAsia="仿宋_GB2312" w:hAnsi="仿宋_GB2312" w:cs="仿宋_GB2312" w:hint="eastAsia"/>
          <w:sz w:val="28"/>
          <w:szCs w:val="28"/>
        </w:rPr>
        <w:t>（5）</w:t>
      </w:r>
      <w:bookmarkEnd w:id="5"/>
      <w:r>
        <w:rPr>
          <w:rFonts w:ascii="仿宋_GB2312" w:eastAsia="仿宋_GB2312" w:hAnsi="仿宋_GB2312" w:cs="仿宋_GB2312" w:hint="eastAsia"/>
          <w:sz w:val="28"/>
          <w:szCs w:val="28"/>
        </w:rPr>
        <w:t>掌握室内设计艺术与技术基础理论知识。</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（6）掌握建筑及室内设计材料、构造、施工知识。</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（7）掌握室内家具与陈设知识。</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（8）熟悉建筑物理与设备知识。</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（9）熟悉室内装饰工程概预算知识。</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（10）了解室内装饰工程招投标与合同管理知识。</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1</w:t>
      </w:r>
      <w:r>
        <w:rPr>
          <w:rFonts w:ascii="仿宋_GB2312" w:eastAsia="仿宋_GB2312" w:hAnsi="仿宋_GB2312" w:cs="仿宋_GB2312" w:hint="eastAsia"/>
          <w:sz w:val="28"/>
          <w:szCs w:val="28"/>
        </w:rPr>
        <w:t>）了解室内装饰工程管理与施工组织知识。</w:t>
      </w:r>
    </w:p>
    <w:p w:rsidR="004A61BF" w:rsidRDefault="00446E57">
      <w:pPr>
        <w:ind w:firstLineChars="200" w:firstLine="560"/>
        <w:textAlignment w:val="center"/>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2</w:t>
      </w:r>
      <w:r>
        <w:rPr>
          <w:rFonts w:ascii="仿宋_GB2312" w:eastAsia="仿宋_GB2312" w:hAnsi="仿宋_GB2312" w:cs="仿宋_GB2312" w:hint="eastAsia"/>
          <w:sz w:val="28"/>
          <w:szCs w:val="28"/>
        </w:rPr>
        <w:t>）了解数字技术、绿色建筑、健康住宅、节能减排、集成化设计、互联网技术应用、建筑工业化、装配式建筑等与本专业相关的新技术、新方法及发展趋势。</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2.能力要求</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（1）具有探究学习、终生学习、分析问题和解决问题的能力。</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（2）具有良好的语言、文字表达能力和沟通能力。</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（3）具有较强的造型设计、审美与空间想象能力。</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（4）具有基础的绘画技能和进行各类空间环境速写的技能。</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（5）具有较强的规范制图能力。 </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（6）具有较强的室内家具设计与选用能力。</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（7）具有较强的室内陈设搭配的能力。</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（8）具有住宅室内环境、公共建筑室内环境等中小型室内环境设计的能力。</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（9）具有较强的建筑室内计算机效果图表现能力。</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（10）具有较强的室内施工图深化设计能力。</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1</w:t>
      </w:r>
      <w:r>
        <w:rPr>
          <w:rFonts w:ascii="仿宋_GB2312" w:eastAsia="仿宋_GB2312" w:hAnsi="仿宋_GB2312" w:cs="仿宋_GB2312" w:hint="eastAsia"/>
          <w:sz w:val="28"/>
          <w:szCs w:val="28"/>
        </w:rPr>
        <w:t>）具有较强的设计文件编制能力。</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2</w:t>
      </w:r>
      <w:r>
        <w:rPr>
          <w:rFonts w:ascii="仿宋_GB2312" w:eastAsia="仿宋_GB2312" w:hAnsi="仿宋_GB2312" w:cs="仿宋_GB2312" w:hint="eastAsia"/>
          <w:sz w:val="28"/>
          <w:szCs w:val="28"/>
        </w:rPr>
        <w:t>）具有一定的室内装饰工程概预算编制能力。</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3</w:t>
      </w:r>
      <w:r>
        <w:rPr>
          <w:rFonts w:ascii="仿宋_GB2312" w:eastAsia="仿宋_GB2312" w:hAnsi="仿宋_GB2312" w:cs="仿宋_GB2312" w:hint="eastAsia"/>
          <w:sz w:val="28"/>
          <w:szCs w:val="28"/>
        </w:rPr>
        <w:t>）具有一定的室内装饰工程投标文件编制能力。</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4</w:t>
      </w:r>
      <w:r>
        <w:rPr>
          <w:rFonts w:ascii="仿宋_GB2312" w:eastAsia="仿宋_GB2312" w:hAnsi="仿宋_GB2312" w:cs="仿宋_GB2312" w:hint="eastAsia"/>
          <w:sz w:val="28"/>
          <w:szCs w:val="28"/>
        </w:rPr>
        <w:t>）具有一定的室内装饰工程施工管理能力。</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sz w:val="28"/>
          <w:szCs w:val="28"/>
        </w:rPr>
        <w:t>5</w:t>
      </w:r>
      <w:r>
        <w:rPr>
          <w:rFonts w:ascii="仿宋_GB2312" w:eastAsia="仿宋_GB2312" w:hAnsi="仿宋_GB2312" w:cs="仿宋_GB2312" w:hint="eastAsia"/>
          <w:sz w:val="28"/>
          <w:szCs w:val="28"/>
        </w:rPr>
        <w:t>）具有建筑室内设计、施工技术、新材料新工艺应用等方面的创新意识，具有根据行业发展趋势把握市场需求进行创业的能力。</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3.素质要求</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（1）具有正确的世界观、人生观、价值观。坚决拥护中国共产党领导，熟练中国特色社会主义共同理想，</w:t>
      </w:r>
      <w:proofErr w:type="gramStart"/>
      <w:r>
        <w:rPr>
          <w:rFonts w:ascii="仿宋_GB2312" w:eastAsia="仿宋_GB2312" w:hAnsi="仿宋_GB2312" w:cs="仿宋_GB2312" w:hint="eastAsia"/>
          <w:sz w:val="28"/>
          <w:szCs w:val="28"/>
        </w:rPr>
        <w:t>践行</w:t>
      </w:r>
      <w:proofErr w:type="gramEnd"/>
      <w:r>
        <w:rPr>
          <w:rFonts w:ascii="仿宋_GB2312" w:eastAsia="仿宋_GB2312" w:hAnsi="仿宋_GB2312" w:cs="仿宋_GB2312" w:hint="eastAsia"/>
          <w:sz w:val="28"/>
          <w:szCs w:val="28"/>
        </w:rPr>
        <w:t>社会主义核心价值观，具有深厚的爱国情怀、国家认同感、中华民族自豪感。崇尚宪法、</w:t>
      </w:r>
      <w:proofErr w:type="gramStart"/>
      <w:r>
        <w:rPr>
          <w:rFonts w:ascii="仿宋_GB2312" w:eastAsia="仿宋_GB2312" w:hAnsi="仿宋_GB2312" w:cs="仿宋_GB2312" w:hint="eastAsia"/>
          <w:sz w:val="28"/>
          <w:szCs w:val="28"/>
        </w:rPr>
        <w:t>尊法守纪</w:t>
      </w:r>
      <w:proofErr w:type="gramEnd"/>
      <w:r>
        <w:rPr>
          <w:rFonts w:ascii="仿宋_GB2312" w:eastAsia="仿宋_GB2312" w:hAnsi="仿宋_GB2312" w:cs="仿宋_GB2312" w:hint="eastAsia"/>
          <w:sz w:val="28"/>
          <w:szCs w:val="28"/>
        </w:rPr>
        <w:t>、崇德向善、诚实守信、尊重生命、热爱劳动，履行道德准则和行为规范，具有社会责任感和社会参与意识。</w:t>
      </w:r>
    </w:p>
    <w:p w:rsidR="004A61BF" w:rsidRDefault="00446E57">
      <w:pPr>
        <w:pStyle w:val="2"/>
        <w:ind w:leftChars="0" w:left="0" w:firstLine="560"/>
        <w:rPr>
          <w:rFonts w:eastAsia="仿宋_GB2312"/>
        </w:rPr>
      </w:pPr>
      <w:r>
        <w:rPr>
          <w:rFonts w:ascii="仿宋_GB2312" w:eastAsia="仿宋_GB2312" w:hAnsi="仿宋_GB2312" w:cs="仿宋_GB2312" w:hint="eastAsia"/>
          <w:sz w:val="28"/>
          <w:szCs w:val="28"/>
        </w:rPr>
        <w:t>（2）具有良好的职业道德和职业素养。崇德向善、诚实守信、爱岗敬业，具有精益求精的工匠精神；尊重劳动、热爱劳动，具有较强的实践能力；具有质量意识、环保意识、安全意识、信息素养、创新精神。</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具有良好的身心素质和人文素养。具有健康的体魄和心理、健全的人格，能够掌握基本运动技能；具有感受美、表现美、鉴赏美、创造美的能力，能够形成1-2项艺术特长或爱好。掌握一定的学习方法，具有良好的生活习惯、行为习惯和自我管理能力。</w:t>
      </w:r>
    </w:p>
    <w:p w:rsidR="004A61BF" w:rsidRDefault="00446E57">
      <w:pPr>
        <w:ind w:firstLineChars="200" w:firstLine="560"/>
        <w:textAlignment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（4）勇于奋斗、乐观向上，具有自我管理能力、职业生涯规划意识，有较强的集体意识和团队合作精神。</w:t>
      </w:r>
    </w:p>
    <w:p w:rsidR="004A61BF" w:rsidRDefault="00446E57">
      <w:pPr>
        <w:pStyle w:val="1"/>
        <w:spacing w:before="0" w:after="0" w:line="540" w:lineRule="exact"/>
        <w:ind w:firstLineChars="150" w:firstLine="422"/>
        <w:rPr>
          <w:rFonts w:ascii="楷体_GB2312" w:eastAsia="楷体_GB2312" w:hAnsi="楷体"/>
          <w:sz w:val="28"/>
          <w:szCs w:val="28"/>
        </w:rPr>
      </w:pPr>
      <w:r>
        <w:rPr>
          <w:rFonts w:ascii="楷体_GB2312" w:eastAsia="楷体_GB2312" w:hAnsi="楷体"/>
          <w:sz w:val="28"/>
          <w:szCs w:val="28"/>
        </w:rPr>
        <w:t>（</w:t>
      </w:r>
      <w:r>
        <w:rPr>
          <w:rFonts w:ascii="楷体_GB2312" w:eastAsia="楷体_GB2312" w:hAnsi="楷体" w:hint="eastAsia"/>
          <w:sz w:val="28"/>
          <w:szCs w:val="28"/>
        </w:rPr>
        <w:t>三</w:t>
      </w:r>
      <w:r>
        <w:rPr>
          <w:rFonts w:ascii="楷体_GB2312" w:eastAsia="楷体_GB2312" w:hAnsi="楷体"/>
          <w:sz w:val="28"/>
          <w:szCs w:val="28"/>
        </w:rPr>
        <w:t>）</w:t>
      </w:r>
      <w:r>
        <w:rPr>
          <w:rFonts w:ascii="楷体_GB2312" w:eastAsia="楷体_GB2312" w:hAnsi="楷体" w:hint="eastAsia"/>
          <w:sz w:val="28"/>
          <w:szCs w:val="28"/>
        </w:rPr>
        <w:t>职业资格证书</w:t>
      </w:r>
    </w:p>
    <w:p w:rsidR="004A61BF" w:rsidRDefault="00446E57">
      <w:pPr>
        <w:overflowPunct w:val="0"/>
        <w:adjustRightInd w:val="0"/>
        <w:spacing w:beforeLines="50" w:before="120" w:afterLines="50" w:after="120"/>
        <w:jc w:val="center"/>
        <w:outlineLvl w:val="0"/>
        <w:rPr>
          <w:rFonts w:ascii="仿宋_GB2312" w:eastAsia="仿宋_GB2312" w:hAnsi="仿宋_GB2312" w:cs="仿宋_GB2312"/>
          <w:sz w:val="28"/>
          <w:szCs w:val="28"/>
        </w:rPr>
      </w:pPr>
      <w:r>
        <w:rPr>
          <w:rFonts w:ascii="仿宋_GB2312" w:eastAsia="仿宋_GB2312" w:hAnsi="仿宋_GB2312" w:cs="仿宋_GB2312" w:hint="eastAsia"/>
          <w:color w:val="000000" w:themeColor="text1"/>
          <w:sz w:val="28"/>
          <w:szCs w:val="28"/>
        </w:rPr>
        <w:t>表4</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bCs/>
          <w:sz w:val="28"/>
          <w:szCs w:val="28"/>
        </w:rPr>
        <w:t>建筑室内设计</w:t>
      </w:r>
      <w:r>
        <w:rPr>
          <w:rFonts w:ascii="仿宋_GB2312" w:eastAsia="仿宋_GB2312" w:hAnsi="仿宋_GB2312" w:cs="仿宋_GB2312" w:hint="eastAsia"/>
          <w:sz w:val="28"/>
          <w:szCs w:val="28"/>
        </w:rPr>
        <w:t>专业职业资格证书</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4819"/>
        <w:gridCol w:w="1707"/>
        <w:gridCol w:w="1708"/>
      </w:tblGrid>
      <w:tr w:rsidR="004A61BF">
        <w:trPr>
          <w:trHeight w:val="510"/>
        </w:trPr>
        <w:tc>
          <w:tcPr>
            <w:tcW w:w="837" w:type="dxa"/>
          </w:tcPr>
          <w:p w:rsidR="004A61BF" w:rsidRDefault="00446E57">
            <w:pPr>
              <w:overflowPunct w:val="0"/>
              <w:adjustRightInd w:val="0"/>
              <w:spacing w:beforeLines="50" w:before="120" w:afterLines="50" w:after="120"/>
              <w:jc w:val="center"/>
              <w:outlineLvl w:val="0"/>
              <w:rPr>
                <w:rFonts w:ascii="仿宋_GB2312" w:eastAsia="仿宋_GB2312" w:hAnsi="宋体" w:cs="仿宋_GB2312"/>
                <w:b/>
                <w:szCs w:val="21"/>
              </w:rPr>
            </w:pPr>
            <w:r>
              <w:rPr>
                <w:rFonts w:ascii="仿宋_GB2312" w:eastAsia="仿宋_GB2312" w:hAnsi="宋体" w:cs="仿宋_GB2312" w:hint="eastAsia"/>
                <w:b/>
                <w:szCs w:val="21"/>
              </w:rPr>
              <w:t>序号</w:t>
            </w:r>
          </w:p>
        </w:tc>
        <w:tc>
          <w:tcPr>
            <w:tcW w:w="4819" w:type="dxa"/>
          </w:tcPr>
          <w:p w:rsidR="004A61BF" w:rsidRDefault="00446E57">
            <w:pPr>
              <w:overflowPunct w:val="0"/>
              <w:adjustRightInd w:val="0"/>
              <w:spacing w:beforeLines="50" w:before="120" w:afterLines="50" w:after="120"/>
              <w:jc w:val="center"/>
              <w:outlineLvl w:val="0"/>
              <w:rPr>
                <w:rFonts w:ascii="仿宋_GB2312" w:eastAsia="仿宋_GB2312" w:hAnsi="宋体" w:cs="仿宋_GB2312"/>
                <w:b/>
                <w:szCs w:val="21"/>
              </w:rPr>
            </w:pPr>
            <w:r>
              <w:rPr>
                <w:rFonts w:ascii="仿宋_GB2312" w:eastAsia="仿宋_GB2312" w:hAnsi="宋体" w:cs="仿宋_GB2312" w:hint="eastAsia"/>
                <w:b/>
                <w:szCs w:val="21"/>
              </w:rPr>
              <w:t>职业资格证书名称</w:t>
            </w:r>
          </w:p>
        </w:tc>
        <w:tc>
          <w:tcPr>
            <w:tcW w:w="1707" w:type="dxa"/>
          </w:tcPr>
          <w:p w:rsidR="004A61BF" w:rsidRDefault="00446E57">
            <w:pPr>
              <w:overflowPunct w:val="0"/>
              <w:adjustRightInd w:val="0"/>
              <w:spacing w:beforeLines="50" w:before="120" w:afterLines="50" w:after="120"/>
              <w:jc w:val="center"/>
              <w:outlineLvl w:val="0"/>
              <w:rPr>
                <w:rFonts w:ascii="仿宋_GB2312" w:eastAsia="仿宋_GB2312" w:hAnsi="宋体" w:cs="仿宋_GB2312"/>
                <w:b/>
                <w:szCs w:val="21"/>
              </w:rPr>
            </w:pPr>
            <w:r>
              <w:rPr>
                <w:rFonts w:ascii="仿宋_GB2312" w:eastAsia="仿宋_GB2312" w:hAnsi="宋体" w:cs="仿宋_GB2312" w:hint="eastAsia"/>
                <w:b/>
                <w:szCs w:val="21"/>
              </w:rPr>
              <w:t>取证性质</w:t>
            </w:r>
          </w:p>
        </w:tc>
        <w:tc>
          <w:tcPr>
            <w:tcW w:w="1708" w:type="dxa"/>
          </w:tcPr>
          <w:p w:rsidR="004A61BF" w:rsidRDefault="00446E57">
            <w:pPr>
              <w:overflowPunct w:val="0"/>
              <w:adjustRightInd w:val="0"/>
              <w:spacing w:beforeLines="50" w:before="120" w:afterLines="50" w:after="120"/>
              <w:jc w:val="center"/>
              <w:outlineLvl w:val="0"/>
              <w:rPr>
                <w:rFonts w:ascii="仿宋_GB2312" w:eastAsia="仿宋_GB2312" w:hAnsi="宋体" w:cs="仿宋_GB2312"/>
                <w:b/>
                <w:szCs w:val="21"/>
              </w:rPr>
            </w:pPr>
            <w:r>
              <w:rPr>
                <w:rFonts w:ascii="仿宋_GB2312" w:eastAsia="仿宋_GB2312" w:hAnsi="宋体" w:cs="仿宋_GB2312" w:hint="eastAsia"/>
                <w:b/>
                <w:szCs w:val="21"/>
              </w:rPr>
              <w:t>认证时间</w:t>
            </w:r>
          </w:p>
        </w:tc>
      </w:tr>
      <w:tr w:rsidR="004A61BF">
        <w:trPr>
          <w:trHeight w:val="510"/>
        </w:trPr>
        <w:tc>
          <w:tcPr>
            <w:tcW w:w="837" w:type="dxa"/>
          </w:tcPr>
          <w:p w:rsidR="004A61BF" w:rsidRDefault="00446E57">
            <w:pPr>
              <w:overflowPunct w:val="0"/>
              <w:adjustRightInd w:val="0"/>
              <w:spacing w:beforeLines="50" w:before="120" w:afterLines="50" w:after="120"/>
              <w:jc w:val="center"/>
              <w:outlineLvl w:val="0"/>
              <w:rPr>
                <w:rFonts w:eastAsia="仿宋_GB2312"/>
                <w:szCs w:val="21"/>
              </w:rPr>
            </w:pPr>
            <w:r>
              <w:rPr>
                <w:rFonts w:eastAsia="仿宋_GB2312"/>
                <w:szCs w:val="21"/>
              </w:rPr>
              <w:t>1</w:t>
            </w:r>
          </w:p>
        </w:tc>
        <w:tc>
          <w:tcPr>
            <w:tcW w:w="4819" w:type="dxa"/>
          </w:tcPr>
          <w:p w:rsidR="004A61BF" w:rsidRDefault="00446E57">
            <w:pPr>
              <w:overflowPunct w:val="0"/>
              <w:adjustRightInd w:val="0"/>
              <w:spacing w:beforeLines="50" w:before="120" w:afterLines="50" w:after="120"/>
              <w:jc w:val="left"/>
              <w:outlineLvl w:val="0"/>
              <w:rPr>
                <w:rFonts w:eastAsia="仿宋_GB2312"/>
                <w:szCs w:val="21"/>
              </w:rPr>
            </w:pPr>
            <w:r>
              <w:rPr>
                <w:rFonts w:eastAsia="仿宋_GB2312"/>
                <w:szCs w:val="21"/>
              </w:rPr>
              <w:t>Autodesk CAD</w:t>
            </w:r>
            <w:r>
              <w:rPr>
                <w:rFonts w:eastAsia="仿宋_GB2312"/>
                <w:szCs w:val="21"/>
              </w:rPr>
              <w:t>认证工程师</w:t>
            </w:r>
            <w:r>
              <w:rPr>
                <w:rFonts w:eastAsia="仿宋_GB2312"/>
                <w:szCs w:val="21"/>
              </w:rPr>
              <w:t xml:space="preserve"> </w:t>
            </w:r>
          </w:p>
        </w:tc>
        <w:tc>
          <w:tcPr>
            <w:tcW w:w="1707" w:type="dxa"/>
          </w:tcPr>
          <w:p w:rsidR="004A61BF" w:rsidRDefault="00446E57">
            <w:pPr>
              <w:overflowPunct w:val="0"/>
              <w:adjustRightInd w:val="0"/>
              <w:spacing w:beforeLines="50" w:before="120" w:afterLines="50" w:after="120"/>
              <w:jc w:val="center"/>
              <w:outlineLvl w:val="0"/>
              <w:rPr>
                <w:rFonts w:ascii="仿宋_GB2312" w:eastAsia="仿宋_GB2312" w:hAnsi="宋体" w:cs="仿宋_GB2312"/>
                <w:szCs w:val="21"/>
              </w:rPr>
            </w:pPr>
            <w:r>
              <w:rPr>
                <w:rFonts w:ascii="仿宋_GB2312" w:eastAsia="仿宋_GB2312" w:hAnsi="宋体" w:cs="仿宋_GB2312" w:hint="eastAsia"/>
                <w:szCs w:val="21"/>
              </w:rPr>
              <w:t>选考</w:t>
            </w:r>
          </w:p>
        </w:tc>
        <w:tc>
          <w:tcPr>
            <w:tcW w:w="1708" w:type="dxa"/>
          </w:tcPr>
          <w:p w:rsidR="004A61BF" w:rsidRDefault="00446E57">
            <w:pPr>
              <w:overflowPunct w:val="0"/>
              <w:adjustRightInd w:val="0"/>
              <w:spacing w:beforeLines="50" w:before="120" w:afterLines="50" w:after="120"/>
              <w:jc w:val="center"/>
              <w:outlineLvl w:val="0"/>
              <w:rPr>
                <w:rFonts w:ascii="仿宋_GB2312" w:eastAsia="仿宋_GB2312" w:hAnsi="宋体" w:cs="仿宋_GB2312"/>
                <w:szCs w:val="21"/>
              </w:rPr>
            </w:pPr>
            <w:r>
              <w:rPr>
                <w:rFonts w:ascii="仿宋_GB2312" w:eastAsia="仿宋_GB2312" w:hAnsi="宋体" w:cs="仿宋_GB2312" w:hint="eastAsia"/>
                <w:szCs w:val="21"/>
              </w:rPr>
              <w:t>第七学期</w:t>
            </w:r>
          </w:p>
        </w:tc>
      </w:tr>
      <w:tr w:rsidR="004A61BF">
        <w:trPr>
          <w:trHeight w:val="510"/>
        </w:trPr>
        <w:tc>
          <w:tcPr>
            <w:tcW w:w="837" w:type="dxa"/>
          </w:tcPr>
          <w:p w:rsidR="004A61BF" w:rsidRDefault="00446E57">
            <w:pPr>
              <w:overflowPunct w:val="0"/>
              <w:adjustRightInd w:val="0"/>
              <w:spacing w:beforeLines="50" w:before="120" w:afterLines="50" w:after="120"/>
              <w:jc w:val="center"/>
              <w:outlineLvl w:val="0"/>
              <w:rPr>
                <w:rFonts w:eastAsia="仿宋_GB2312"/>
                <w:szCs w:val="21"/>
              </w:rPr>
            </w:pPr>
            <w:r>
              <w:rPr>
                <w:rFonts w:eastAsia="仿宋_GB2312"/>
                <w:szCs w:val="21"/>
              </w:rPr>
              <w:t>2</w:t>
            </w:r>
          </w:p>
        </w:tc>
        <w:tc>
          <w:tcPr>
            <w:tcW w:w="4819" w:type="dxa"/>
          </w:tcPr>
          <w:p w:rsidR="004A61BF" w:rsidRDefault="00446E57">
            <w:pPr>
              <w:overflowPunct w:val="0"/>
              <w:adjustRightInd w:val="0"/>
              <w:spacing w:beforeLines="50" w:before="120" w:afterLines="50" w:after="120"/>
              <w:jc w:val="left"/>
              <w:outlineLvl w:val="0"/>
              <w:rPr>
                <w:rFonts w:eastAsia="仿宋_GB2312"/>
                <w:szCs w:val="21"/>
              </w:rPr>
            </w:pPr>
            <w:r>
              <w:rPr>
                <w:rFonts w:eastAsia="仿宋_GB2312"/>
                <w:szCs w:val="21"/>
              </w:rPr>
              <w:t>Autodesk</w:t>
            </w:r>
            <w:r>
              <w:rPr>
                <w:rFonts w:eastAsia="仿宋_GB2312"/>
                <w:szCs w:val="21"/>
              </w:rPr>
              <w:t>高级室内设计师</w:t>
            </w:r>
          </w:p>
        </w:tc>
        <w:tc>
          <w:tcPr>
            <w:tcW w:w="1707" w:type="dxa"/>
          </w:tcPr>
          <w:p w:rsidR="004A61BF" w:rsidRDefault="00446E57">
            <w:pPr>
              <w:overflowPunct w:val="0"/>
              <w:adjustRightInd w:val="0"/>
              <w:spacing w:beforeLines="50" w:before="120" w:afterLines="50" w:after="120"/>
              <w:jc w:val="center"/>
              <w:outlineLvl w:val="0"/>
              <w:rPr>
                <w:rFonts w:ascii="仿宋_GB2312" w:eastAsia="仿宋_GB2312" w:hAnsi="宋体" w:cs="仿宋_GB2312"/>
                <w:szCs w:val="21"/>
              </w:rPr>
            </w:pPr>
            <w:r>
              <w:rPr>
                <w:rFonts w:ascii="仿宋_GB2312" w:eastAsia="仿宋_GB2312" w:hAnsi="宋体" w:cs="仿宋_GB2312" w:hint="eastAsia"/>
                <w:szCs w:val="21"/>
              </w:rPr>
              <w:t>选考</w:t>
            </w:r>
          </w:p>
        </w:tc>
        <w:tc>
          <w:tcPr>
            <w:tcW w:w="1708" w:type="dxa"/>
          </w:tcPr>
          <w:p w:rsidR="004A61BF" w:rsidRDefault="00446E57">
            <w:pPr>
              <w:overflowPunct w:val="0"/>
              <w:adjustRightInd w:val="0"/>
              <w:spacing w:beforeLines="50" w:before="120" w:afterLines="50" w:after="120"/>
              <w:jc w:val="center"/>
              <w:outlineLvl w:val="0"/>
              <w:rPr>
                <w:rFonts w:ascii="仿宋_GB2312" w:eastAsia="仿宋_GB2312" w:hAnsi="宋体" w:cs="仿宋_GB2312"/>
                <w:szCs w:val="21"/>
              </w:rPr>
            </w:pPr>
            <w:r>
              <w:rPr>
                <w:rFonts w:ascii="仿宋_GB2312" w:eastAsia="仿宋_GB2312" w:hAnsi="宋体" w:cs="仿宋_GB2312" w:hint="eastAsia"/>
                <w:szCs w:val="21"/>
              </w:rPr>
              <w:t>第八学期</w:t>
            </w:r>
          </w:p>
        </w:tc>
      </w:tr>
      <w:tr w:rsidR="004A61BF">
        <w:trPr>
          <w:trHeight w:val="510"/>
        </w:trPr>
        <w:tc>
          <w:tcPr>
            <w:tcW w:w="837" w:type="dxa"/>
          </w:tcPr>
          <w:p w:rsidR="004A61BF" w:rsidRDefault="00446E57">
            <w:pPr>
              <w:overflowPunct w:val="0"/>
              <w:adjustRightInd w:val="0"/>
              <w:spacing w:beforeLines="50" w:before="120" w:afterLines="50" w:after="120"/>
              <w:jc w:val="center"/>
              <w:outlineLvl w:val="0"/>
              <w:rPr>
                <w:rFonts w:eastAsia="仿宋_GB2312"/>
                <w:szCs w:val="21"/>
              </w:rPr>
            </w:pPr>
            <w:r>
              <w:rPr>
                <w:rFonts w:eastAsia="仿宋_GB2312"/>
                <w:szCs w:val="21"/>
              </w:rPr>
              <w:t>3</w:t>
            </w:r>
          </w:p>
        </w:tc>
        <w:tc>
          <w:tcPr>
            <w:tcW w:w="4819" w:type="dxa"/>
          </w:tcPr>
          <w:p w:rsidR="004A61BF" w:rsidRDefault="00446E57">
            <w:pPr>
              <w:overflowPunct w:val="0"/>
              <w:adjustRightInd w:val="0"/>
              <w:spacing w:beforeLines="50" w:before="120" w:afterLines="50" w:after="120"/>
              <w:jc w:val="left"/>
              <w:outlineLvl w:val="0"/>
              <w:rPr>
                <w:rFonts w:eastAsia="仿宋_GB2312"/>
                <w:szCs w:val="21"/>
              </w:rPr>
            </w:pPr>
            <w:r>
              <w:rPr>
                <w:rFonts w:eastAsia="仿宋_GB2312"/>
                <w:szCs w:val="21"/>
              </w:rPr>
              <w:t>“1+X”</w:t>
            </w:r>
            <w:r>
              <w:rPr>
                <w:rFonts w:eastAsia="仿宋_GB2312"/>
                <w:szCs w:val="21"/>
              </w:rPr>
              <w:t>室内设计职业技能等级证书（中级）</w:t>
            </w:r>
          </w:p>
        </w:tc>
        <w:tc>
          <w:tcPr>
            <w:tcW w:w="1707" w:type="dxa"/>
          </w:tcPr>
          <w:p w:rsidR="004A61BF" w:rsidRDefault="00446E57">
            <w:pPr>
              <w:overflowPunct w:val="0"/>
              <w:adjustRightInd w:val="0"/>
              <w:spacing w:beforeLines="50" w:before="120" w:afterLines="50" w:after="120"/>
              <w:jc w:val="center"/>
              <w:outlineLvl w:val="0"/>
              <w:rPr>
                <w:rFonts w:ascii="仿宋_GB2312" w:eastAsia="仿宋_GB2312" w:hAnsi="宋体" w:cs="仿宋_GB2312"/>
                <w:szCs w:val="21"/>
              </w:rPr>
            </w:pPr>
            <w:r>
              <w:rPr>
                <w:rFonts w:ascii="仿宋_GB2312" w:eastAsia="仿宋_GB2312" w:hAnsi="宋体" w:cs="仿宋_GB2312" w:hint="eastAsia"/>
                <w:szCs w:val="21"/>
              </w:rPr>
              <w:t>选考</w:t>
            </w:r>
          </w:p>
        </w:tc>
        <w:tc>
          <w:tcPr>
            <w:tcW w:w="1708" w:type="dxa"/>
          </w:tcPr>
          <w:p w:rsidR="004A61BF" w:rsidRDefault="00446E57">
            <w:pPr>
              <w:overflowPunct w:val="0"/>
              <w:adjustRightInd w:val="0"/>
              <w:spacing w:beforeLines="50" w:before="120" w:afterLines="50" w:after="120"/>
              <w:jc w:val="center"/>
              <w:outlineLvl w:val="0"/>
              <w:rPr>
                <w:rFonts w:ascii="仿宋_GB2312" w:eastAsia="仿宋_GB2312" w:hAnsi="宋体" w:cs="仿宋_GB2312"/>
                <w:szCs w:val="21"/>
              </w:rPr>
            </w:pPr>
            <w:r>
              <w:rPr>
                <w:rFonts w:ascii="仿宋_GB2312" w:eastAsia="仿宋_GB2312" w:hAnsi="宋体" w:cs="仿宋_GB2312" w:hint="eastAsia"/>
                <w:szCs w:val="21"/>
              </w:rPr>
              <w:t>第八学期</w:t>
            </w:r>
          </w:p>
        </w:tc>
      </w:tr>
      <w:tr w:rsidR="004A61BF">
        <w:trPr>
          <w:trHeight w:val="510"/>
        </w:trPr>
        <w:tc>
          <w:tcPr>
            <w:tcW w:w="837" w:type="dxa"/>
          </w:tcPr>
          <w:p w:rsidR="004A61BF" w:rsidRDefault="00446E57">
            <w:pPr>
              <w:overflowPunct w:val="0"/>
              <w:adjustRightInd w:val="0"/>
              <w:spacing w:beforeLines="50" w:before="120" w:afterLines="50" w:after="120"/>
              <w:jc w:val="center"/>
              <w:outlineLvl w:val="0"/>
              <w:rPr>
                <w:rFonts w:eastAsia="仿宋_GB2312"/>
                <w:szCs w:val="21"/>
              </w:rPr>
            </w:pPr>
            <w:r>
              <w:rPr>
                <w:rFonts w:eastAsia="仿宋_GB2312" w:hint="eastAsia"/>
                <w:szCs w:val="21"/>
              </w:rPr>
              <w:t>4</w:t>
            </w:r>
          </w:p>
        </w:tc>
        <w:tc>
          <w:tcPr>
            <w:tcW w:w="4819" w:type="dxa"/>
          </w:tcPr>
          <w:p w:rsidR="004A61BF" w:rsidRDefault="00446E57">
            <w:pPr>
              <w:overflowPunct w:val="0"/>
              <w:adjustRightInd w:val="0"/>
              <w:spacing w:beforeLines="50" w:before="120" w:afterLines="50" w:after="120"/>
              <w:jc w:val="left"/>
              <w:outlineLvl w:val="0"/>
              <w:rPr>
                <w:rFonts w:eastAsia="仿宋_GB2312"/>
                <w:szCs w:val="21"/>
              </w:rPr>
            </w:pPr>
            <w:r>
              <w:rPr>
                <w:rFonts w:eastAsia="仿宋_GB2312"/>
                <w:szCs w:val="21"/>
              </w:rPr>
              <w:t>“1+X”</w:t>
            </w:r>
            <w:r>
              <w:rPr>
                <w:rFonts w:eastAsia="仿宋_GB2312"/>
                <w:szCs w:val="21"/>
              </w:rPr>
              <w:t>建筑工程识图职业技能等级证书（中级）</w:t>
            </w:r>
          </w:p>
        </w:tc>
        <w:tc>
          <w:tcPr>
            <w:tcW w:w="1707" w:type="dxa"/>
          </w:tcPr>
          <w:p w:rsidR="004A61BF" w:rsidRDefault="00446E57">
            <w:pPr>
              <w:overflowPunct w:val="0"/>
              <w:adjustRightInd w:val="0"/>
              <w:spacing w:beforeLines="50" w:before="120" w:afterLines="50" w:after="120"/>
              <w:jc w:val="center"/>
              <w:outlineLvl w:val="0"/>
              <w:rPr>
                <w:rFonts w:ascii="仿宋_GB2312" w:eastAsia="仿宋_GB2312" w:hAnsi="宋体" w:cs="仿宋_GB2312"/>
                <w:szCs w:val="21"/>
              </w:rPr>
            </w:pPr>
            <w:r>
              <w:rPr>
                <w:rFonts w:ascii="仿宋_GB2312" w:eastAsia="仿宋_GB2312" w:hAnsi="宋体" w:cs="仿宋_GB2312" w:hint="eastAsia"/>
                <w:szCs w:val="21"/>
              </w:rPr>
              <w:t>选考</w:t>
            </w:r>
          </w:p>
        </w:tc>
        <w:tc>
          <w:tcPr>
            <w:tcW w:w="1708" w:type="dxa"/>
          </w:tcPr>
          <w:p w:rsidR="004A61BF" w:rsidRDefault="00446E57">
            <w:pPr>
              <w:overflowPunct w:val="0"/>
              <w:adjustRightInd w:val="0"/>
              <w:spacing w:beforeLines="50" w:before="120" w:afterLines="50" w:after="120"/>
              <w:jc w:val="center"/>
              <w:outlineLvl w:val="0"/>
              <w:rPr>
                <w:rFonts w:ascii="仿宋_GB2312" w:eastAsia="仿宋_GB2312" w:hAnsi="宋体" w:cs="仿宋_GB2312"/>
                <w:szCs w:val="21"/>
              </w:rPr>
            </w:pPr>
            <w:r>
              <w:rPr>
                <w:rFonts w:ascii="仿宋_GB2312" w:eastAsia="仿宋_GB2312" w:hAnsi="宋体" w:cs="仿宋_GB2312" w:hint="eastAsia"/>
                <w:szCs w:val="21"/>
              </w:rPr>
              <w:t>第九学期</w:t>
            </w:r>
          </w:p>
        </w:tc>
      </w:tr>
    </w:tbl>
    <w:p w:rsidR="004A61BF" w:rsidRDefault="00446E57">
      <w:pPr>
        <w:pStyle w:val="a8"/>
        <w:ind w:firstLineChars="200" w:firstLine="602"/>
        <w:jc w:val="left"/>
        <w:rPr>
          <w:rFonts w:ascii="黑体" w:eastAsia="黑体" w:hAnsi="黑体"/>
          <w:sz w:val="30"/>
          <w:szCs w:val="30"/>
        </w:rPr>
      </w:pPr>
      <w:r>
        <w:rPr>
          <w:rFonts w:ascii="黑体" w:eastAsia="黑体" w:hAnsi="黑体"/>
          <w:sz w:val="30"/>
          <w:szCs w:val="30"/>
        </w:rPr>
        <w:t>六、课程设置及要求</w:t>
      </w:r>
    </w:p>
    <w:p w:rsidR="004A61BF" w:rsidRDefault="00446E57">
      <w:pPr>
        <w:pStyle w:val="1"/>
        <w:spacing w:before="0" w:after="0" w:line="540" w:lineRule="exact"/>
        <w:ind w:firstLineChars="150" w:firstLine="422"/>
        <w:rPr>
          <w:rFonts w:ascii="楷体_GB2312" w:eastAsia="楷体_GB2312" w:hAnsi="楷体"/>
          <w:sz w:val="28"/>
          <w:szCs w:val="28"/>
        </w:rPr>
      </w:pPr>
      <w:r>
        <w:rPr>
          <w:rFonts w:ascii="楷体_GB2312" w:eastAsia="楷体_GB2312" w:hAnsi="楷体"/>
          <w:sz w:val="28"/>
          <w:szCs w:val="28"/>
        </w:rPr>
        <w:t>（一）公共课</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培养学生思想道德、人文素质、职业素质、数理基础、沟通交流及职</w:t>
      </w:r>
      <w:r>
        <w:rPr>
          <w:rFonts w:ascii="仿宋_GB2312" w:eastAsia="仿宋_GB2312" w:hAnsi="仿宋_GB2312" w:cs="仿宋_GB2312" w:hint="eastAsia"/>
          <w:sz w:val="28"/>
          <w:szCs w:val="28"/>
        </w:rPr>
        <w:lastRenderedPageBreak/>
        <w:t>业自我发展能力的课程。</w:t>
      </w:r>
    </w:p>
    <w:p w:rsidR="004A61BF" w:rsidRDefault="00446E57">
      <w:pPr>
        <w:overflowPunct w:val="0"/>
        <w:adjustRightInd w:val="0"/>
        <w:spacing w:beforeLines="50" w:before="120" w:afterLines="50" w:after="120"/>
        <w:jc w:val="center"/>
        <w:outlineLvl w:val="0"/>
        <w:rPr>
          <w:rFonts w:eastAsia="楷体_GB2312"/>
          <w:b/>
          <w:sz w:val="28"/>
          <w:szCs w:val="28"/>
        </w:rPr>
      </w:pPr>
      <w:r>
        <w:rPr>
          <w:rFonts w:ascii="仿宋_GB2312" w:eastAsia="仿宋_GB2312" w:hAnsi="仿宋_GB2312" w:cs="仿宋_GB2312" w:hint="eastAsia"/>
          <w:color w:val="000000" w:themeColor="text1"/>
          <w:sz w:val="28"/>
          <w:szCs w:val="28"/>
        </w:rPr>
        <w:t xml:space="preserve">表5 </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公共课课程说明</w:t>
      </w:r>
    </w:p>
    <w:tbl>
      <w:tblPr>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1800"/>
        <w:gridCol w:w="1294"/>
        <w:gridCol w:w="1615"/>
        <w:gridCol w:w="1430"/>
        <w:gridCol w:w="1865"/>
      </w:tblGrid>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3"/>
            <w:vAlign w:val="center"/>
          </w:tcPr>
          <w:p w:rsidR="004A61BF" w:rsidRDefault="00446E57">
            <w:pPr>
              <w:overflowPunct w:val="0"/>
              <w:adjustRightInd w:val="0"/>
              <w:jc w:val="center"/>
              <w:outlineLvl w:val="0"/>
              <w:rPr>
                <w:rFonts w:ascii="仿宋_GB2312" w:eastAsia="仿宋_GB2312" w:hAnsi="仿宋_GB2312" w:cs="仿宋_GB2312"/>
                <w:szCs w:val="21"/>
              </w:rPr>
            </w:pPr>
            <w:r>
              <w:rPr>
                <w:rFonts w:ascii="仿宋_GB2312" w:eastAsia="仿宋_GB2312" w:hAnsi="仿宋_GB2312" w:cs="仿宋_GB2312" w:hint="eastAsia"/>
                <w:szCs w:val="21"/>
              </w:rPr>
              <w:t>毛泽东思想和中国特色社会主义理论体系概论</w:t>
            </w:r>
          </w:p>
        </w:tc>
        <w:tc>
          <w:tcPr>
            <w:tcW w:w="1430"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开课学期</w:t>
            </w:r>
          </w:p>
        </w:tc>
        <w:tc>
          <w:tcPr>
            <w:tcW w:w="1865"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8</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参考学时</w:t>
            </w:r>
          </w:p>
        </w:tc>
        <w:tc>
          <w:tcPr>
            <w:tcW w:w="1800" w:type="dxa"/>
            <w:vAlign w:val="center"/>
          </w:tcPr>
          <w:p w:rsidR="004A61BF" w:rsidRDefault="00446E57">
            <w:pPr>
              <w:overflowPunct w:val="0"/>
              <w:adjustRightInd w:val="0"/>
              <w:jc w:val="center"/>
              <w:outlineLvl w:val="0"/>
              <w:rPr>
                <w:rFonts w:eastAsia="仿宋_GB2312"/>
                <w:szCs w:val="21"/>
              </w:rPr>
            </w:pPr>
            <w:r>
              <w:rPr>
                <w:rFonts w:eastAsia="仿宋_GB2312"/>
                <w:szCs w:val="21"/>
              </w:rPr>
              <w:t>32</w:t>
            </w:r>
          </w:p>
        </w:tc>
        <w:tc>
          <w:tcPr>
            <w:tcW w:w="1294"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5" w:type="dxa"/>
            <w:vAlign w:val="center"/>
          </w:tcPr>
          <w:p w:rsidR="004A61BF" w:rsidRDefault="00446E57">
            <w:pPr>
              <w:overflowPunct w:val="0"/>
              <w:adjustRightInd w:val="0"/>
              <w:jc w:val="center"/>
              <w:outlineLvl w:val="0"/>
              <w:rPr>
                <w:rFonts w:eastAsia="仿宋_GB2312"/>
                <w:szCs w:val="21"/>
              </w:rPr>
            </w:pPr>
            <w:r>
              <w:rPr>
                <w:rFonts w:eastAsia="仿宋_GB2312"/>
                <w:szCs w:val="21"/>
              </w:rPr>
              <w:t>2</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65" w:type="dxa"/>
            <w:vAlign w:val="center"/>
          </w:tcPr>
          <w:p w:rsidR="004A61BF" w:rsidRDefault="00446E57">
            <w:pPr>
              <w:overflowPunct w:val="0"/>
              <w:adjustRightInd w:val="0"/>
              <w:jc w:val="center"/>
              <w:outlineLvl w:val="0"/>
              <w:rPr>
                <w:rFonts w:ascii="仿宋_GB2312" w:eastAsia="仿宋_GB2312" w:hAnsi="仿宋_GB2312" w:cs="仿宋_GB2312"/>
                <w:szCs w:val="21"/>
              </w:rPr>
            </w:pPr>
            <w:r>
              <w:rPr>
                <w:rFonts w:ascii="仿宋_GB2312" w:eastAsia="仿宋_GB2312" w:hAnsi="仿宋_GB2312" w:cs="仿宋_GB2312" w:hint="eastAsia"/>
                <w:szCs w:val="21"/>
              </w:rPr>
              <w:t>考试</w:t>
            </w:r>
          </w:p>
        </w:tc>
      </w:tr>
      <w:tr w:rsidR="004A61BF">
        <w:trPr>
          <w:trHeight w:val="3655"/>
        </w:trPr>
        <w:tc>
          <w:tcPr>
            <w:tcW w:w="9082" w:type="dxa"/>
            <w:gridSpan w:val="6"/>
          </w:tcPr>
          <w:p w:rsidR="004A61BF" w:rsidRDefault="00446E57">
            <w:pPr>
              <w:overflowPunct w:val="0"/>
              <w:adjustRightInd w:val="0"/>
              <w:spacing w:beforeLines="50" w:before="12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课程目标：</w:t>
            </w:r>
          </w:p>
          <w:p w:rsidR="004A61BF" w:rsidRDefault="00446E57">
            <w:pPr>
              <w:overflowPunct w:val="0"/>
              <w:adjustRightInd w:val="0"/>
              <w:ind w:firstLineChars="200" w:firstLine="420"/>
              <w:jc w:val="left"/>
              <w:outlineLvl w:val="0"/>
              <w:rPr>
                <w:rFonts w:eastAsia="仿宋_GB2312"/>
                <w:kern w:val="0"/>
                <w:szCs w:val="21"/>
              </w:rPr>
            </w:pPr>
            <w:r>
              <w:rPr>
                <w:rFonts w:eastAsia="仿宋_GB2312"/>
                <w:kern w:val="0"/>
                <w:szCs w:val="21"/>
              </w:rPr>
              <w:t>正确认识毛泽东思想和中国特色社会主义理论体系的基本理论成果及其在指导中国革命和建设中的重要历史地位和作用，掌握中国化马克思主义的基本理论和精神实质，培养学生运用马克思主义的立场、观点和方法分析问题、解决问题的能力；理解和掌握党和国家在不同时期的路线、方针、政策，增强贯彻党的基本理论、基本路线、基本</w:t>
            </w:r>
            <w:r>
              <w:rPr>
                <w:rFonts w:eastAsia="仿宋_GB2312" w:hint="eastAsia"/>
                <w:kern w:val="0"/>
                <w:szCs w:val="21"/>
              </w:rPr>
              <w:t>方针</w:t>
            </w:r>
            <w:r>
              <w:rPr>
                <w:rFonts w:eastAsia="仿宋_GB2312"/>
                <w:kern w:val="0"/>
                <w:szCs w:val="21"/>
              </w:rPr>
              <w:t>的自觉性、坚定性，增强社会主义的理想和信念，积极投身到中国特色社会主义建设中。</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主要内容：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eastAsia="仿宋_GB2312"/>
                <w:szCs w:val="21"/>
              </w:rPr>
              <w:t>毛泽东思想及其历史地位</w:t>
            </w:r>
            <w:r>
              <w:rPr>
                <w:rFonts w:eastAsia="仿宋_GB2312"/>
                <w:kern w:val="0"/>
                <w:szCs w:val="21"/>
              </w:rPr>
              <w:t>；</w:t>
            </w:r>
            <w:r>
              <w:rPr>
                <w:rFonts w:eastAsia="仿宋_GB2312"/>
                <w:szCs w:val="21"/>
              </w:rPr>
              <w:t>新民主主义革命理论</w:t>
            </w:r>
            <w:r>
              <w:rPr>
                <w:rFonts w:eastAsia="仿宋_GB2312"/>
                <w:kern w:val="0"/>
                <w:szCs w:val="21"/>
              </w:rPr>
              <w:t>；</w:t>
            </w:r>
            <w:r>
              <w:rPr>
                <w:rFonts w:eastAsia="仿宋_GB2312"/>
                <w:szCs w:val="21"/>
              </w:rPr>
              <w:t>社会主义改造理论</w:t>
            </w:r>
            <w:r>
              <w:rPr>
                <w:rFonts w:eastAsia="仿宋_GB2312"/>
                <w:kern w:val="0"/>
                <w:szCs w:val="21"/>
              </w:rPr>
              <w:t>；</w:t>
            </w:r>
            <w:r>
              <w:rPr>
                <w:rFonts w:eastAsia="仿宋_GB2312"/>
                <w:szCs w:val="21"/>
              </w:rPr>
              <w:t>社会主义建设道路初步探索的理论成果</w:t>
            </w:r>
            <w:r>
              <w:rPr>
                <w:rFonts w:eastAsia="仿宋_GB2312"/>
                <w:kern w:val="0"/>
                <w:szCs w:val="21"/>
              </w:rPr>
              <w:t>；</w:t>
            </w:r>
            <w:r>
              <w:rPr>
                <w:rFonts w:eastAsia="仿宋_GB2312"/>
                <w:szCs w:val="21"/>
              </w:rPr>
              <w:t>邓小平理论</w:t>
            </w:r>
            <w:r>
              <w:rPr>
                <w:rFonts w:eastAsia="仿宋_GB2312"/>
                <w:kern w:val="0"/>
                <w:szCs w:val="21"/>
              </w:rPr>
              <w:t>；</w:t>
            </w:r>
            <w:r>
              <w:rPr>
                <w:rFonts w:eastAsia="仿宋_GB2312"/>
                <w:szCs w:val="21"/>
              </w:rPr>
              <w:t>“</w:t>
            </w:r>
            <w:r>
              <w:rPr>
                <w:rFonts w:eastAsia="仿宋_GB2312"/>
                <w:szCs w:val="21"/>
              </w:rPr>
              <w:t>三个代表</w:t>
            </w:r>
            <w:r>
              <w:rPr>
                <w:rFonts w:eastAsia="仿宋_GB2312"/>
                <w:szCs w:val="21"/>
              </w:rPr>
              <w:t>”</w:t>
            </w:r>
            <w:r>
              <w:rPr>
                <w:rFonts w:eastAsia="仿宋_GB2312"/>
                <w:szCs w:val="21"/>
              </w:rPr>
              <w:t>重要思想；科学发展观。</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教学要求：</w:t>
            </w:r>
          </w:p>
          <w:p w:rsidR="004A61BF" w:rsidRDefault="00446E57">
            <w:pPr>
              <w:overflowPunct w:val="0"/>
              <w:adjustRightInd w:val="0"/>
              <w:ind w:firstLineChars="200" w:firstLine="420"/>
              <w:rPr>
                <w:rFonts w:ascii="仿宋_GB2312" w:eastAsia="仿宋_GB2312" w:hAnsi="仿宋_GB2312" w:cs="仿宋_GB2312"/>
                <w:szCs w:val="21"/>
              </w:rPr>
            </w:pPr>
            <w:r>
              <w:rPr>
                <w:rFonts w:eastAsia="仿宋_GB2312" w:hint="eastAsia"/>
                <w:kern w:val="0"/>
                <w:szCs w:val="21"/>
              </w:rPr>
              <w:t>通过理论学习，帮助大学生正确认识毛泽东思想和中国特色社会主义理论体系的基本理论成果及其在指导中国革命和建设中的重要历史地位和作用，理解和掌握党和国家在不同时期的路线、方针、政策，增强贯彻党的基本理论、基本路线、基本方针的自觉性、坚定性。</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3"/>
            <w:vAlign w:val="center"/>
          </w:tcPr>
          <w:p w:rsidR="004A61BF" w:rsidRDefault="00446E57">
            <w:pPr>
              <w:overflowPunct w:val="0"/>
              <w:adjustRightInd w:val="0"/>
              <w:jc w:val="center"/>
              <w:outlineLvl w:val="0"/>
              <w:rPr>
                <w:rFonts w:eastAsia="仿宋_GB2312"/>
                <w:szCs w:val="21"/>
              </w:rPr>
            </w:pPr>
            <w:r>
              <w:rPr>
                <w:rFonts w:eastAsia="仿宋_GB2312"/>
                <w:szCs w:val="21"/>
              </w:rPr>
              <w:t>形势与政策</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65"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7</w:t>
            </w:r>
            <w:r>
              <w:rPr>
                <w:rFonts w:eastAsia="仿宋_GB2312"/>
                <w:szCs w:val="21"/>
              </w:rPr>
              <w:t>-</w:t>
            </w:r>
            <w:r>
              <w:rPr>
                <w:rFonts w:eastAsia="仿宋_GB2312" w:hint="eastAsia"/>
                <w:szCs w:val="21"/>
              </w:rPr>
              <w:t>8</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参考学时</w:t>
            </w:r>
          </w:p>
        </w:tc>
        <w:tc>
          <w:tcPr>
            <w:tcW w:w="1800" w:type="dxa"/>
            <w:vAlign w:val="center"/>
          </w:tcPr>
          <w:p w:rsidR="004A61BF" w:rsidRDefault="00446E57">
            <w:pPr>
              <w:overflowPunct w:val="0"/>
              <w:adjustRightInd w:val="0"/>
              <w:jc w:val="center"/>
              <w:outlineLvl w:val="0"/>
              <w:rPr>
                <w:rFonts w:eastAsia="仿宋_GB2312"/>
                <w:szCs w:val="21"/>
              </w:rPr>
            </w:pPr>
            <w:r>
              <w:rPr>
                <w:rFonts w:eastAsia="仿宋_GB2312"/>
                <w:szCs w:val="21"/>
              </w:rPr>
              <w:t>16</w:t>
            </w:r>
          </w:p>
        </w:tc>
        <w:tc>
          <w:tcPr>
            <w:tcW w:w="1294"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5" w:type="dxa"/>
            <w:vAlign w:val="center"/>
          </w:tcPr>
          <w:p w:rsidR="004A61BF" w:rsidRDefault="00446E57">
            <w:pPr>
              <w:overflowPunct w:val="0"/>
              <w:adjustRightInd w:val="0"/>
              <w:jc w:val="center"/>
              <w:outlineLvl w:val="0"/>
              <w:rPr>
                <w:rFonts w:eastAsia="仿宋_GB2312"/>
                <w:szCs w:val="21"/>
              </w:rPr>
            </w:pPr>
            <w:r>
              <w:rPr>
                <w:rFonts w:eastAsia="仿宋_GB2312"/>
                <w:szCs w:val="21"/>
              </w:rPr>
              <w:t>1</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65" w:type="dxa"/>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rPr>
          <w:trHeight w:val="6883"/>
        </w:trPr>
        <w:tc>
          <w:tcPr>
            <w:tcW w:w="9082" w:type="dxa"/>
            <w:gridSpan w:val="6"/>
          </w:tcPr>
          <w:p w:rsidR="004A61BF" w:rsidRDefault="00446E57">
            <w:pPr>
              <w:overflowPunct w:val="0"/>
              <w:adjustRightInd w:val="0"/>
              <w:spacing w:beforeLines="50" w:before="12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课程目标：</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int="eastAsia"/>
                <w:kern w:val="0"/>
                <w:szCs w:val="21"/>
              </w:rPr>
              <w:t>引导和帮助学生掌握认识形势与政策问题的基本理论和基础知识，帮助学生全面正确地认识党和国家面临的形势和任务，让学生感知</w:t>
            </w:r>
            <w:proofErr w:type="gramStart"/>
            <w:r>
              <w:rPr>
                <w:rFonts w:ascii="仿宋_GB2312" w:eastAsia="仿宋_GB2312" w:hint="eastAsia"/>
                <w:kern w:val="0"/>
                <w:szCs w:val="21"/>
              </w:rPr>
              <w:t>世情国情</w:t>
            </w:r>
            <w:proofErr w:type="gramEnd"/>
            <w:r>
              <w:rPr>
                <w:rFonts w:ascii="仿宋_GB2312" w:eastAsia="仿宋_GB2312" w:hint="eastAsia"/>
                <w:kern w:val="0"/>
                <w:szCs w:val="21"/>
              </w:rPr>
              <w:t>民意，体会党的路线方针政策的实践，把对形势与政策的认识统一到党和国家的科学判断上和正确决策上，形成正确的世界观、人生观和价值观， 增强实现改革开放和社会主义现代化建设宏伟目标的信心和社会责任感。通过了解和正确认识新形势下实现中华民族伟大复兴的艰巨性和重要性，引导学生树立科学的社会政治理想、道德理想、职业理想和生活理想，提高当代大学生投身于国家经济建设事业的自觉性，明确自身的人生定位和奋斗目标，全面拓展能力，提高综合素质。</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主要内容：</w:t>
            </w:r>
          </w:p>
          <w:p w:rsidR="004A61BF" w:rsidRDefault="001202AC">
            <w:pPr>
              <w:overflowPunct w:val="0"/>
              <w:adjustRightInd w:val="0"/>
              <w:ind w:firstLineChars="200" w:firstLine="420"/>
              <w:jc w:val="left"/>
              <w:outlineLvl w:val="0"/>
              <w:rPr>
                <w:rFonts w:ascii="仿宋_GB2312" w:eastAsia="仿宋_GB2312"/>
                <w:kern w:val="0"/>
                <w:szCs w:val="21"/>
              </w:rPr>
            </w:pPr>
            <w:hyperlink r:id="rId15" w:history="1">
              <w:r w:rsidR="00446E57">
                <w:rPr>
                  <w:rFonts w:ascii="仿宋_GB2312" w:eastAsia="仿宋_GB2312" w:hint="eastAsia"/>
                  <w:kern w:val="0"/>
                  <w:szCs w:val="21"/>
                </w:rPr>
                <w:t>依据中宣部、教育部下发的“高校形势与政策教育教学要点”</w:t>
              </w:r>
            </w:hyperlink>
            <w:r w:rsidR="00446E57">
              <w:rPr>
                <w:rFonts w:ascii="仿宋_GB2312" w:eastAsia="仿宋_GB2312" w:hint="eastAsia"/>
                <w:kern w:val="0"/>
                <w:szCs w:val="21"/>
              </w:rPr>
              <w:t>选题。</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国内专题教学内容：</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1.进行党的基本理论、基本路线、基本纲领和基本经验教育；</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2.进行我国改革开放和社会主义现代化建设的形势、任务和发展成就教育；</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3.进行党和国家重大方针政策、重大活动和重大改革措施教育。</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国际专题：</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1.当前国际形势与国际关系的状况、发展趋势；</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2.我国的对外政策；</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3.世界重大事件；</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4.我国政府的原则立场与应对政策。</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教学要求：</w:t>
            </w:r>
          </w:p>
          <w:p w:rsidR="004A61BF" w:rsidRDefault="00446E57">
            <w:pPr>
              <w:overflowPunct w:val="0"/>
              <w:adjustRightInd w:val="0"/>
              <w:jc w:val="left"/>
              <w:outlineLvl w:val="0"/>
              <w:rPr>
                <w:rFonts w:ascii="仿宋_GB2312" w:eastAsia="仿宋_GB2312"/>
                <w:kern w:val="0"/>
                <w:szCs w:val="21"/>
              </w:rPr>
            </w:pPr>
            <w:r>
              <w:rPr>
                <w:rFonts w:ascii="仿宋_GB2312" w:eastAsia="仿宋_GB2312" w:hint="eastAsia"/>
                <w:kern w:val="0"/>
                <w:szCs w:val="21"/>
              </w:rPr>
              <w:t>全面正确地认识党和国家面临的形势和任务，拥护党的路线、方针和政策，掌握该课程的基础理论知识、基本理论观点、分析问题的基本方法，并能够运用这些知识和方法去分析解决现实生活中的一些问题，增强建设社会主义现代化强国和实现中华民族伟大复兴的信心。</w:t>
            </w:r>
          </w:p>
          <w:p w:rsidR="004A61BF" w:rsidRDefault="004A61BF">
            <w:pPr>
              <w:overflowPunct w:val="0"/>
              <w:adjustRightInd w:val="0"/>
              <w:ind w:firstLineChars="200" w:firstLine="420"/>
              <w:jc w:val="left"/>
              <w:outlineLvl w:val="0"/>
              <w:rPr>
                <w:rFonts w:ascii="仿宋_GB2312" w:eastAsia="仿宋_GB2312"/>
                <w:kern w:val="0"/>
                <w:szCs w:val="21"/>
              </w:rPr>
            </w:pP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3"/>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eastAsia="仿宋_GB2312"/>
                <w:szCs w:val="21"/>
              </w:rPr>
              <w:t>思想道德与法治</w:t>
            </w:r>
          </w:p>
        </w:tc>
        <w:tc>
          <w:tcPr>
            <w:tcW w:w="1430"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开课学期</w:t>
            </w:r>
          </w:p>
        </w:tc>
        <w:tc>
          <w:tcPr>
            <w:tcW w:w="1865"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eastAsia="仿宋_GB2312" w:hint="eastAsia"/>
                <w:szCs w:val="21"/>
              </w:rPr>
              <w:t>7</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参考学时</w:t>
            </w:r>
          </w:p>
        </w:tc>
        <w:tc>
          <w:tcPr>
            <w:tcW w:w="1800"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eastAsia="仿宋_GB2312"/>
                <w:szCs w:val="21"/>
              </w:rPr>
              <w:t>48</w:t>
            </w:r>
          </w:p>
        </w:tc>
        <w:tc>
          <w:tcPr>
            <w:tcW w:w="1294"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学分</w:t>
            </w:r>
          </w:p>
        </w:tc>
        <w:tc>
          <w:tcPr>
            <w:tcW w:w="1615"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eastAsia="仿宋_GB2312"/>
                <w:szCs w:val="21"/>
              </w:rPr>
              <w:t>3</w:t>
            </w:r>
          </w:p>
        </w:tc>
        <w:tc>
          <w:tcPr>
            <w:tcW w:w="1430"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考核方式</w:t>
            </w:r>
          </w:p>
        </w:tc>
        <w:tc>
          <w:tcPr>
            <w:tcW w:w="1865"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eastAsia="仿宋_GB2312"/>
                <w:szCs w:val="21"/>
              </w:rPr>
              <w:t>考试</w:t>
            </w:r>
          </w:p>
        </w:tc>
      </w:tr>
      <w:tr w:rsidR="004A61BF">
        <w:trPr>
          <w:trHeight w:val="3912"/>
        </w:trPr>
        <w:tc>
          <w:tcPr>
            <w:tcW w:w="9082" w:type="dxa"/>
            <w:gridSpan w:val="6"/>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课程目标：</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int="eastAsia"/>
                <w:kern w:val="0"/>
                <w:szCs w:val="21"/>
              </w:rPr>
              <w:t>综合运用马克思主义的基本观点和方法，从当代大学生面临和关心的问题出发，对大学生进行马克思主义的世界观、人生观、价值观、道德观、法治观教育，帮助大学生确立正确的人生观和价值观，坚定理想信念，弘扬中国精神，</w:t>
            </w:r>
            <w:proofErr w:type="gramStart"/>
            <w:r>
              <w:rPr>
                <w:rFonts w:ascii="仿宋_GB2312" w:eastAsia="仿宋_GB2312" w:hint="eastAsia"/>
                <w:kern w:val="0"/>
                <w:szCs w:val="21"/>
              </w:rPr>
              <w:t>践行</w:t>
            </w:r>
            <w:proofErr w:type="gramEnd"/>
            <w:r>
              <w:rPr>
                <w:rFonts w:ascii="仿宋_GB2312" w:eastAsia="仿宋_GB2312" w:hint="eastAsia"/>
                <w:kern w:val="0"/>
                <w:szCs w:val="21"/>
              </w:rPr>
              <w:t>社会主义核心价值观，遵守道德规范，加强道德实践，学习法治思想，真正做到尊法、学法、守法、用法，提高大学生的思想道德素质和法律素养。</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主要内容：</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领悟人生真谛，把握人生方向；追求远大理想，坚定崇高信念；继承优良传统，弘扬中国精神；明确价值要求，</w:t>
            </w:r>
            <w:proofErr w:type="gramStart"/>
            <w:r>
              <w:rPr>
                <w:rFonts w:ascii="仿宋_GB2312" w:eastAsia="仿宋_GB2312" w:hint="eastAsia"/>
                <w:kern w:val="0"/>
                <w:szCs w:val="21"/>
              </w:rPr>
              <w:t>践行</w:t>
            </w:r>
            <w:proofErr w:type="gramEnd"/>
            <w:r>
              <w:rPr>
                <w:rFonts w:ascii="仿宋_GB2312" w:eastAsia="仿宋_GB2312" w:hint="eastAsia"/>
                <w:kern w:val="0"/>
                <w:szCs w:val="21"/>
              </w:rPr>
              <w:t>价值准则；遵守道德规范，锤炼道德品格；学习法治思想，提升法治素养。</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教学要求：</w:t>
            </w:r>
          </w:p>
          <w:p w:rsidR="004A61BF" w:rsidRDefault="00446E57">
            <w:pPr>
              <w:pStyle w:val="2"/>
            </w:pPr>
            <w:r>
              <w:rPr>
                <w:rFonts w:ascii="仿宋_GB2312" w:eastAsia="仿宋_GB2312" w:hint="eastAsia"/>
                <w:kern w:val="0"/>
                <w:szCs w:val="21"/>
              </w:rPr>
              <w:t>通过理论学习和实践体验，帮助大学生领悟人生真谛，把握人生方向；坚定理想信念；继承优良传统，弘扬中国精神；积极</w:t>
            </w:r>
            <w:proofErr w:type="gramStart"/>
            <w:r>
              <w:rPr>
                <w:rFonts w:ascii="仿宋_GB2312" w:eastAsia="仿宋_GB2312" w:hint="eastAsia"/>
                <w:kern w:val="0"/>
                <w:szCs w:val="21"/>
              </w:rPr>
              <w:t>践行</w:t>
            </w:r>
            <w:proofErr w:type="gramEnd"/>
            <w:r>
              <w:rPr>
                <w:rFonts w:ascii="仿宋_GB2312" w:eastAsia="仿宋_GB2312" w:hint="eastAsia"/>
                <w:kern w:val="0"/>
                <w:szCs w:val="21"/>
              </w:rPr>
              <w:t>社会主义核心价值观；遵守道德规范，锤炼道德品格；学习法治思想，提升大学生的思想道德素质和法治素养。</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kern w:val="0"/>
                <w:szCs w:val="21"/>
              </w:rPr>
            </w:pPr>
            <w:r>
              <w:rPr>
                <w:rFonts w:ascii="仿宋_GB2312" w:eastAsia="仿宋_GB2312" w:hAnsi="仿宋_GB2312" w:cs="仿宋_GB2312" w:hint="eastAsia"/>
                <w:b/>
                <w:szCs w:val="21"/>
              </w:rPr>
              <w:t>课程名称</w:t>
            </w:r>
          </w:p>
        </w:tc>
        <w:tc>
          <w:tcPr>
            <w:tcW w:w="4709" w:type="dxa"/>
            <w:gridSpan w:val="3"/>
            <w:vAlign w:val="center"/>
          </w:tcPr>
          <w:p w:rsidR="004A61BF" w:rsidRDefault="00446E57">
            <w:pPr>
              <w:overflowPunct w:val="0"/>
              <w:adjustRightInd w:val="0"/>
              <w:jc w:val="center"/>
              <w:outlineLvl w:val="0"/>
              <w:rPr>
                <w:rFonts w:eastAsia="仿宋_GB2312"/>
                <w:bCs/>
                <w:kern w:val="0"/>
                <w:szCs w:val="21"/>
              </w:rPr>
            </w:pPr>
            <w:r>
              <w:rPr>
                <w:rFonts w:eastAsia="仿宋_GB2312"/>
                <w:bCs/>
                <w:kern w:val="0"/>
                <w:szCs w:val="21"/>
              </w:rPr>
              <w:t>习近平新时代中国特色社会主义思想概论</w:t>
            </w:r>
          </w:p>
        </w:tc>
        <w:tc>
          <w:tcPr>
            <w:tcW w:w="1430" w:type="dxa"/>
            <w:vAlign w:val="center"/>
          </w:tcPr>
          <w:p w:rsidR="004A61BF" w:rsidRDefault="00446E57">
            <w:pPr>
              <w:overflowPunct w:val="0"/>
              <w:adjustRightInd w:val="0"/>
              <w:jc w:val="center"/>
              <w:outlineLvl w:val="0"/>
              <w:rPr>
                <w:rFonts w:eastAsia="仿宋_GB2312"/>
                <w:b/>
                <w:bCs/>
                <w:kern w:val="0"/>
                <w:szCs w:val="21"/>
              </w:rPr>
            </w:pPr>
            <w:r>
              <w:rPr>
                <w:rFonts w:eastAsia="仿宋_GB2312"/>
                <w:b/>
                <w:bCs/>
                <w:szCs w:val="21"/>
              </w:rPr>
              <w:t>开课学期</w:t>
            </w:r>
          </w:p>
        </w:tc>
        <w:tc>
          <w:tcPr>
            <w:tcW w:w="1865" w:type="dxa"/>
            <w:vAlign w:val="center"/>
          </w:tcPr>
          <w:p w:rsidR="004A61BF" w:rsidRDefault="00446E57">
            <w:pPr>
              <w:overflowPunct w:val="0"/>
              <w:adjustRightInd w:val="0"/>
              <w:jc w:val="center"/>
              <w:outlineLvl w:val="0"/>
              <w:rPr>
                <w:rFonts w:eastAsia="仿宋_GB2312"/>
                <w:kern w:val="0"/>
                <w:szCs w:val="21"/>
              </w:rPr>
            </w:pPr>
            <w:r>
              <w:rPr>
                <w:rFonts w:eastAsia="仿宋_GB2312" w:hint="eastAsia"/>
                <w:szCs w:val="21"/>
              </w:rPr>
              <w:t>8</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kern w:val="0"/>
                <w:szCs w:val="21"/>
              </w:rPr>
            </w:pPr>
            <w:r>
              <w:rPr>
                <w:rFonts w:ascii="仿宋_GB2312" w:eastAsia="仿宋_GB2312" w:hAnsi="仿宋_GB2312" w:cs="仿宋_GB2312" w:hint="eastAsia"/>
                <w:b/>
                <w:szCs w:val="21"/>
              </w:rPr>
              <w:t>参考学时</w:t>
            </w:r>
          </w:p>
        </w:tc>
        <w:tc>
          <w:tcPr>
            <w:tcW w:w="1800" w:type="dxa"/>
            <w:vAlign w:val="center"/>
          </w:tcPr>
          <w:p w:rsidR="004A61BF" w:rsidRDefault="00446E57">
            <w:pPr>
              <w:overflowPunct w:val="0"/>
              <w:adjustRightInd w:val="0"/>
              <w:jc w:val="center"/>
              <w:outlineLvl w:val="0"/>
              <w:rPr>
                <w:rFonts w:eastAsia="仿宋_GB2312"/>
                <w:kern w:val="0"/>
                <w:szCs w:val="21"/>
              </w:rPr>
            </w:pPr>
            <w:r>
              <w:rPr>
                <w:rFonts w:eastAsia="仿宋_GB2312"/>
                <w:szCs w:val="21"/>
              </w:rPr>
              <w:t>48</w:t>
            </w:r>
          </w:p>
        </w:tc>
        <w:tc>
          <w:tcPr>
            <w:tcW w:w="1294" w:type="dxa"/>
            <w:vAlign w:val="center"/>
          </w:tcPr>
          <w:p w:rsidR="004A61BF" w:rsidRDefault="00446E57">
            <w:pPr>
              <w:overflowPunct w:val="0"/>
              <w:adjustRightInd w:val="0"/>
              <w:jc w:val="center"/>
              <w:outlineLvl w:val="0"/>
              <w:rPr>
                <w:rFonts w:eastAsia="仿宋_GB2312"/>
                <w:kern w:val="0"/>
                <w:szCs w:val="21"/>
              </w:rPr>
            </w:pPr>
            <w:r>
              <w:rPr>
                <w:rFonts w:eastAsia="仿宋_GB2312"/>
                <w:b/>
                <w:szCs w:val="21"/>
              </w:rPr>
              <w:t>学分</w:t>
            </w:r>
          </w:p>
        </w:tc>
        <w:tc>
          <w:tcPr>
            <w:tcW w:w="1615" w:type="dxa"/>
            <w:vAlign w:val="center"/>
          </w:tcPr>
          <w:p w:rsidR="004A61BF" w:rsidRDefault="00446E57">
            <w:pPr>
              <w:overflowPunct w:val="0"/>
              <w:adjustRightInd w:val="0"/>
              <w:jc w:val="center"/>
              <w:outlineLvl w:val="0"/>
              <w:rPr>
                <w:rFonts w:eastAsia="仿宋_GB2312"/>
                <w:kern w:val="0"/>
                <w:szCs w:val="21"/>
              </w:rPr>
            </w:pPr>
            <w:r>
              <w:rPr>
                <w:rFonts w:eastAsia="仿宋_GB2312"/>
                <w:szCs w:val="21"/>
              </w:rPr>
              <w:t>3</w:t>
            </w:r>
          </w:p>
        </w:tc>
        <w:tc>
          <w:tcPr>
            <w:tcW w:w="1430" w:type="dxa"/>
            <w:vAlign w:val="center"/>
          </w:tcPr>
          <w:p w:rsidR="004A61BF" w:rsidRDefault="00446E57">
            <w:pPr>
              <w:overflowPunct w:val="0"/>
              <w:adjustRightInd w:val="0"/>
              <w:jc w:val="center"/>
              <w:outlineLvl w:val="0"/>
              <w:rPr>
                <w:rFonts w:eastAsia="仿宋_GB2312"/>
                <w:kern w:val="0"/>
                <w:szCs w:val="21"/>
              </w:rPr>
            </w:pPr>
            <w:r>
              <w:rPr>
                <w:rFonts w:eastAsia="仿宋_GB2312"/>
                <w:b/>
                <w:szCs w:val="21"/>
              </w:rPr>
              <w:t>考核方式</w:t>
            </w:r>
          </w:p>
        </w:tc>
        <w:tc>
          <w:tcPr>
            <w:tcW w:w="1865" w:type="dxa"/>
            <w:vAlign w:val="center"/>
          </w:tcPr>
          <w:p w:rsidR="004A61BF" w:rsidRDefault="00446E57">
            <w:pPr>
              <w:overflowPunct w:val="0"/>
              <w:adjustRightInd w:val="0"/>
              <w:jc w:val="center"/>
              <w:outlineLvl w:val="0"/>
              <w:rPr>
                <w:rFonts w:eastAsia="仿宋_GB2312"/>
                <w:kern w:val="0"/>
                <w:szCs w:val="21"/>
              </w:rPr>
            </w:pPr>
            <w:r>
              <w:rPr>
                <w:rFonts w:eastAsia="仿宋_GB2312"/>
                <w:szCs w:val="21"/>
              </w:rPr>
              <w:t>考试</w:t>
            </w:r>
          </w:p>
        </w:tc>
      </w:tr>
      <w:tr w:rsidR="004A61BF">
        <w:trPr>
          <w:trHeight w:val="3535"/>
        </w:trPr>
        <w:tc>
          <w:tcPr>
            <w:tcW w:w="9082" w:type="dxa"/>
            <w:gridSpan w:val="6"/>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课程目标：</w:t>
            </w:r>
          </w:p>
          <w:p w:rsidR="004A61BF" w:rsidRDefault="00446E57">
            <w:pPr>
              <w:overflowPunct w:val="0"/>
              <w:adjustRightInd w:val="0"/>
              <w:ind w:firstLineChars="200" w:firstLine="420"/>
              <w:jc w:val="left"/>
              <w:outlineLvl w:val="0"/>
              <w:rPr>
                <w:rFonts w:eastAsia="仿宋_GB2312"/>
                <w:kern w:val="0"/>
                <w:szCs w:val="21"/>
              </w:rPr>
            </w:pPr>
            <w:r>
              <w:rPr>
                <w:rFonts w:eastAsia="仿宋_GB2312" w:hint="eastAsia"/>
                <w:kern w:val="0"/>
                <w:szCs w:val="21"/>
              </w:rPr>
              <w:t>了解习近平新时代中国特色社会主义思想创立的社会历史条件，了解和掌握中国特色社会主义进入新时代后，中国共产党举什么旗、走什么路，以及用什么样的精神状态、担负什么样的历史使命、实现什么样的奋斗目标等一系列重要问题，理解习近平新时代中国特色社会主义思想的科学体系</w:t>
            </w:r>
            <w:r>
              <w:rPr>
                <w:rFonts w:eastAsia="仿宋_GB2312"/>
                <w:kern w:val="0"/>
                <w:szCs w:val="21"/>
              </w:rPr>
              <w:t>，掌握</w:t>
            </w:r>
            <w:r>
              <w:rPr>
                <w:rFonts w:eastAsia="仿宋_GB2312" w:hint="eastAsia"/>
                <w:kern w:val="0"/>
                <w:szCs w:val="21"/>
              </w:rPr>
              <w:t>习近平新时代中国特色社会主义思想的核心要义、主要内容和理论特质</w:t>
            </w:r>
            <w:r>
              <w:rPr>
                <w:rFonts w:eastAsia="仿宋_GB2312"/>
                <w:kern w:val="0"/>
                <w:szCs w:val="21"/>
              </w:rPr>
              <w:t>，</w:t>
            </w:r>
            <w:r>
              <w:rPr>
                <w:rFonts w:eastAsia="仿宋_GB2312" w:hint="eastAsia"/>
                <w:kern w:val="0"/>
                <w:szCs w:val="21"/>
              </w:rPr>
              <w:t>增强“四个意识”，坚定“四个自信”，做到“两个维护”</w:t>
            </w:r>
            <w:r>
              <w:rPr>
                <w:rFonts w:eastAsia="仿宋_GB2312"/>
                <w:kern w:val="0"/>
                <w:szCs w:val="21"/>
              </w:rPr>
              <w:t>，</w:t>
            </w:r>
            <w:r>
              <w:rPr>
                <w:rFonts w:eastAsia="仿宋_GB2312" w:hint="eastAsia"/>
                <w:kern w:val="0"/>
                <w:szCs w:val="21"/>
              </w:rPr>
              <w:t>增强贯彻党的路线、方针、政策的自觉性、坚定性。</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主要内容：</w:t>
            </w:r>
          </w:p>
          <w:p w:rsidR="004A61BF" w:rsidRDefault="00446E57">
            <w:pPr>
              <w:overflowPunct w:val="0"/>
              <w:adjustRightInd w:val="0"/>
              <w:ind w:firstLineChars="200" w:firstLine="420"/>
              <w:jc w:val="left"/>
              <w:outlineLvl w:val="0"/>
              <w:rPr>
                <w:rFonts w:eastAsia="仿宋_GB2312"/>
                <w:kern w:val="0"/>
                <w:szCs w:val="21"/>
              </w:rPr>
            </w:pPr>
            <w:r>
              <w:rPr>
                <w:rFonts w:eastAsia="仿宋_GB2312" w:hint="eastAsia"/>
                <w:kern w:val="0"/>
                <w:szCs w:val="21"/>
              </w:rPr>
              <w:t>习近平新时代中国特色社会主义思想系统回答了新时代坚持和发展中国特色社会主义的总目标、总任务、总体布局、战略布局和发展方向、发展方式、发展动力、战略步骤、外部条件、政治保证等基本问题，涵盖了经济、政治、法治、科技、文化、教育、民生、民族、宗教、社会、生态文明、国家安全、国防和军队、“一国两制”和祖国统一、统一战线、外交、党的建设等各方面。</w:t>
            </w:r>
          </w:p>
          <w:p w:rsidR="004A61BF" w:rsidRDefault="00446E57">
            <w:pPr>
              <w:overflowPunct w:val="0"/>
              <w:adjustRightInd w:val="0"/>
              <w:ind w:firstLineChars="200" w:firstLine="420"/>
              <w:jc w:val="left"/>
              <w:outlineLvl w:val="0"/>
              <w:rPr>
                <w:rFonts w:eastAsia="仿宋_GB2312"/>
                <w:szCs w:val="21"/>
              </w:rPr>
            </w:pPr>
            <w:r>
              <w:rPr>
                <w:rFonts w:eastAsia="仿宋_GB2312" w:hint="eastAsia"/>
                <w:kern w:val="0"/>
                <w:szCs w:val="21"/>
              </w:rPr>
              <w:t>具体内容：习近平新时代中国特色社会主义思想及其历史地位；坚持和发展中国特色社会主义的总任务；“五位一体”总体布局；“四个全</w:t>
            </w:r>
            <w:r>
              <w:rPr>
                <w:rFonts w:eastAsia="仿宋_GB2312"/>
                <w:szCs w:val="21"/>
              </w:rPr>
              <w:t>面</w:t>
            </w:r>
            <w:r>
              <w:rPr>
                <w:rFonts w:eastAsia="仿宋_GB2312"/>
                <w:szCs w:val="21"/>
              </w:rPr>
              <w:t>”</w:t>
            </w:r>
            <w:r>
              <w:rPr>
                <w:rFonts w:eastAsia="仿宋_GB2312"/>
                <w:szCs w:val="21"/>
              </w:rPr>
              <w:t>战略布局；</w:t>
            </w:r>
            <w:r>
              <w:rPr>
                <w:rFonts w:eastAsia="仿宋_GB2312" w:hint="eastAsia"/>
                <w:szCs w:val="21"/>
              </w:rPr>
              <w:t>实现中华民族伟大复兴的重要保障；</w:t>
            </w:r>
            <w:r>
              <w:rPr>
                <w:rFonts w:eastAsia="仿宋_GB2312"/>
                <w:szCs w:val="21"/>
              </w:rPr>
              <w:t>中国特色大国外交；坚持和加强党的领导。</w:t>
            </w:r>
          </w:p>
          <w:p w:rsidR="004A61BF" w:rsidRDefault="00446E57">
            <w:pPr>
              <w:overflowPunct w:val="0"/>
              <w:adjustRightInd w:val="0"/>
              <w:ind w:firstLineChars="200" w:firstLine="422"/>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教学要求：</w:t>
            </w:r>
          </w:p>
          <w:p w:rsidR="004A61BF" w:rsidRDefault="00446E57">
            <w:pPr>
              <w:overflowPunct w:val="0"/>
              <w:adjustRightInd w:val="0"/>
              <w:ind w:firstLineChars="200" w:firstLine="420"/>
              <w:jc w:val="left"/>
              <w:outlineLvl w:val="0"/>
              <w:rPr>
                <w:rFonts w:ascii="仿宋_GB2312" w:eastAsia="仿宋_GB2312"/>
                <w:kern w:val="0"/>
                <w:szCs w:val="21"/>
              </w:rPr>
            </w:pPr>
            <w:r>
              <w:rPr>
                <w:rFonts w:eastAsia="仿宋_GB2312"/>
                <w:kern w:val="0"/>
                <w:szCs w:val="21"/>
              </w:rPr>
              <w:t>通过</w:t>
            </w:r>
            <w:r>
              <w:rPr>
                <w:rFonts w:eastAsia="仿宋_GB2312" w:hint="eastAsia"/>
                <w:kern w:val="0"/>
                <w:szCs w:val="21"/>
              </w:rPr>
              <w:t>理论学习</w:t>
            </w:r>
            <w:r>
              <w:rPr>
                <w:rFonts w:eastAsia="仿宋_GB2312"/>
                <w:kern w:val="0"/>
                <w:szCs w:val="21"/>
              </w:rPr>
              <w:t>，</w:t>
            </w:r>
            <w:r>
              <w:rPr>
                <w:rFonts w:eastAsia="仿宋_GB2312" w:hint="eastAsia"/>
                <w:kern w:val="0"/>
                <w:szCs w:val="21"/>
              </w:rPr>
              <w:t>帮助大学生理解习近平新时代中国特色社会主义思想的科学体系</w:t>
            </w:r>
            <w:r>
              <w:rPr>
                <w:rFonts w:eastAsia="仿宋_GB2312"/>
                <w:kern w:val="0"/>
                <w:szCs w:val="21"/>
              </w:rPr>
              <w:t>，掌握</w:t>
            </w:r>
            <w:r>
              <w:rPr>
                <w:rFonts w:eastAsia="仿宋_GB2312" w:hint="eastAsia"/>
                <w:kern w:val="0"/>
                <w:szCs w:val="21"/>
              </w:rPr>
              <w:t>习近平新时代中国特色社会主义思想的核心要义、主要内容和理论特质</w:t>
            </w:r>
            <w:r>
              <w:rPr>
                <w:rFonts w:eastAsia="仿宋_GB2312"/>
                <w:kern w:val="0"/>
                <w:szCs w:val="21"/>
              </w:rPr>
              <w:t>，</w:t>
            </w:r>
            <w:r>
              <w:rPr>
                <w:rFonts w:eastAsia="仿宋_GB2312" w:hint="eastAsia"/>
                <w:kern w:val="0"/>
                <w:szCs w:val="21"/>
              </w:rPr>
              <w:t>增强“四个意识”，坚定“四个自信”，做到“两个维护”</w:t>
            </w:r>
            <w:r>
              <w:rPr>
                <w:rFonts w:eastAsia="仿宋_GB2312"/>
                <w:kern w:val="0"/>
                <w:szCs w:val="21"/>
              </w:rPr>
              <w:t>，</w:t>
            </w:r>
            <w:r>
              <w:rPr>
                <w:rFonts w:eastAsia="仿宋_GB2312" w:hint="eastAsia"/>
                <w:kern w:val="0"/>
                <w:szCs w:val="21"/>
              </w:rPr>
              <w:t>增强贯彻党的路线、方针、政策的自觉性、坚定性。</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3"/>
            <w:vAlign w:val="center"/>
          </w:tcPr>
          <w:p w:rsidR="004A61BF" w:rsidRDefault="00446E57">
            <w:pPr>
              <w:overflowPunct w:val="0"/>
              <w:adjustRightInd w:val="0"/>
              <w:jc w:val="center"/>
              <w:outlineLvl w:val="0"/>
              <w:rPr>
                <w:rFonts w:eastAsia="仿宋_GB2312"/>
                <w:szCs w:val="21"/>
              </w:rPr>
            </w:pPr>
            <w:r>
              <w:rPr>
                <w:rFonts w:eastAsia="仿宋_GB2312"/>
                <w:szCs w:val="21"/>
              </w:rPr>
              <w:t>大学英语</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65"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8</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参考学时</w:t>
            </w:r>
          </w:p>
        </w:tc>
        <w:tc>
          <w:tcPr>
            <w:tcW w:w="1800"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64</w:t>
            </w:r>
          </w:p>
        </w:tc>
        <w:tc>
          <w:tcPr>
            <w:tcW w:w="1294"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5" w:type="dxa"/>
            <w:vAlign w:val="center"/>
          </w:tcPr>
          <w:p w:rsidR="004A61BF" w:rsidRDefault="00446E57">
            <w:pPr>
              <w:overflowPunct w:val="0"/>
              <w:adjustRightInd w:val="0"/>
              <w:jc w:val="center"/>
              <w:outlineLvl w:val="0"/>
              <w:rPr>
                <w:rFonts w:eastAsia="仿宋_GB2312"/>
                <w:szCs w:val="21"/>
              </w:rPr>
            </w:pPr>
            <w:r>
              <w:rPr>
                <w:rFonts w:eastAsia="仿宋_GB2312"/>
                <w:szCs w:val="21"/>
              </w:rPr>
              <w:t>2</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65" w:type="dxa"/>
            <w:vAlign w:val="center"/>
          </w:tcPr>
          <w:p w:rsidR="004A61BF" w:rsidRDefault="00446E57">
            <w:pPr>
              <w:overflowPunct w:val="0"/>
              <w:adjustRightInd w:val="0"/>
              <w:jc w:val="center"/>
              <w:outlineLvl w:val="0"/>
              <w:rPr>
                <w:rFonts w:eastAsia="仿宋_GB2312"/>
                <w:szCs w:val="21"/>
              </w:rPr>
            </w:pPr>
            <w:r>
              <w:rPr>
                <w:rFonts w:eastAsia="仿宋_GB2312"/>
                <w:szCs w:val="21"/>
              </w:rPr>
              <w:t>考试</w:t>
            </w:r>
          </w:p>
        </w:tc>
      </w:tr>
      <w:tr w:rsidR="004A61BF">
        <w:tc>
          <w:tcPr>
            <w:tcW w:w="9082" w:type="dxa"/>
            <w:gridSpan w:val="6"/>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课程目标：</w:t>
            </w:r>
          </w:p>
          <w:p w:rsidR="004A61BF" w:rsidRDefault="00446E57">
            <w:pPr>
              <w:overflowPunct w:val="0"/>
              <w:adjustRightInd w:val="0"/>
              <w:snapToGrid w:val="0"/>
              <w:ind w:firstLineChars="200" w:firstLine="420"/>
              <w:rPr>
                <w:rFonts w:ascii="仿宋_GB2312" w:eastAsia="仿宋_GB2312"/>
                <w:szCs w:val="21"/>
              </w:rPr>
            </w:pPr>
            <w:r>
              <w:rPr>
                <w:rFonts w:ascii="仿宋_GB2312" w:eastAsia="仿宋_GB2312" w:hint="eastAsia"/>
                <w:szCs w:val="21"/>
              </w:rPr>
              <w:t>培养学生掌握一定的英语基础知识和技能，培养学生</w:t>
            </w:r>
            <w:proofErr w:type="gramStart"/>
            <w:r>
              <w:rPr>
                <w:rFonts w:ascii="仿宋_GB2312" w:eastAsia="仿宋_GB2312" w:hint="eastAsia"/>
                <w:szCs w:val="21"/>
              </w:rPr>
              <w:t>在职场</w:t>
            </w:r>
            <w:proofErr w:type="gramEnd"/>
            <w:r>
              <w:rPr>
                <w:rFonts w:ascii="仿宋_GB2312" w:eastAsia="仿宋_GB2312" w:hint="eastAsia"/>
                <w:szCs w:val="21"/>
              </w:rPr>
              <w:t>环境下运用英语的基本能力。同时，提高学生的综合文化素养和跨文化交际意识，培养学生的学习兴趣和自主学习能力，使学生掌握有效的学习方法和学习策略，为提升就业竞争力及未来的可持续发展打下必要的基础。</w:t>
            </w:r>
          </w:p>
          <w:p w:rsidR="004A61BF" w:rsidRDefault="00446E57">
            <w:pPr>
              <w:widowControl/>
              <w:jc w:val="left"/>
              <w:rPr>
                <w:rFonts w:ascii="楷体_GB2312" w:eastAsia="楷体_GB2312" w:hAnsi="楷体_GB2312" w:cs="华文楷体"/>
                <w:sz w:val="28"/>
                <w:szCs w:val="28"/>
              </w:rPr>
            </w:pPr>
            <w:r>
              <w:rPr>
                <w:rFonts w:ascii="仿宋_GB2312" w:eastAsia="仿宋_GB2312" w:hAnsi="仿宋_GB2312" w:cs="仿宋_GB2312" w:hint="eastAsia"/>
                <w:b/>
                <w:szCs w:val="21"/>
              </w:rPr>
              <w:t>主要内容：</w:t>
            </w:r>
          </w:p>
          <w:p w:rsidR="004A61BF" w:rsidRDefault="00446E57">
            <w:pPr>
              <w:overflowPunct w:val="0"/>
              <w:adjustRightInd w:val="0"/>
              <w:ind w:firstLineChars="200" w:firstLine="420"/>
              <w:jc w:val="left"/>
              <w:outlineLvl w:val="0"/>
              <w:rPr>
                <w:rFonts w:eastAsia="仿宋_GB2312"/>
                <w:kern w:val="0"/>
                <w:szCs w:val="21"/>
              </w:rPr>
            </w:pPr>
            <w:r>
              <w:rPr>
                <w:rFonts w:eastAsia="仿宋_GB2312"/>
                <w:kern w:val="0"/>
                <w:szCs w:val="21"/>
              </w:rPr>
              <w:t>Part 1</w:t>
            </w:r>
            <w:r>
              <w:rPr>
                <w:rFonts w:eastAsia="仿宋_GB2312"/>
                <w:kern w:val="0"/>
                <w:szCs w:val="21"/>
              </w:rPr>
              <w:t>，实用语句：精选</w:t>
            </w:r>
            <w:r>
              <w:rPr>
                <w:rFonts w:eastAsia="仿宋_GB2312"/>
                <w:kern w:val="0"/>
                <w:szCs w:val="21"/>
              </w:rPr>
              <w:t>12</w:t>
            </w:r>
            <w:r>
              <w:rPr>
                <w:rFonts w:eastAsia="仿宋_GB2312"/>
                <w:kern w:val="0"/>
                <w:szCs w:val="21"/>
              </w:rPr>
              <w:t>个话题相关语句，开启话题谈论之旅。</w:t>
            </w:r>
            <w:r>
              <w:rPr>
                <w:rFonts w:eastAsia="仿宋_GB2312"/>
                <w:kern w:val="0"/>
                <w:szCs w:val="21"/>
              </w:rPr>
              <w:t>Part2</w:t>
            </w:r>
            <w:r>
              <w:rPr>
                <w:rFonts w:eastAsia="仿宋_GB2312"/>
                <w:kern w:val="0"/>
                <w:szCs w:val="21"/>
              </w:rPr>
              <w:t>，精编对话：编写</w:t>
            </w:r>
            <w:r>
              <w:rPr>
                <w:rFonts w:eastAsia="仿宋_GB2312"/>
                <w:kern w:val="0"/>
                <w:szCs w:val="21"/>
              </w:rPr>
              <w:t>2</w:t>
            </w:r>
            <w:r>
              <w:rPr>
                <w:rFonts w:eastAsia="仿宋_GB2312"/>
                <w:kern w:val="0"/>
                <w:szCs w:val="21"/>
              </w:rPr>
              <w:t>个对话，内容新颖，紧扣主题，聊身边、熟悉、自己的事，即学即用，为学生必备的语言训练提供积极的支持。</w:t>
            </w:r>
            <w:r>
              <w:rPr>
                <w:rFonts w:eastAsia="仿宋_GB2312"/>
                <w:kern w:val="0"/>
                <w:szCs w:val="21"/>
              </w:rPr>
              <w:t>Part3</w:t>
            </w:r>
            <w:r>
              <w:rPr>
                <w:rFonts w:eastAsia="仿宋_GB2312"/>
                <w:kern w:val="0"/>
                <w:szCs w:val="21"/>
              </w:rPr>
              <w:t>，语用训练</w:t>
            </w:r>
            <w:r>
              <w:rPr>
                <w:rFonts w:eastAsia="仿宋_GB2312"/>
                <w:kern w:val="0"/>
                <w:szCs w:val="21"/>
              </w:rPr>
              <w:t>1</w:t>
            </w:r>
            <w:r>
              <w:rPr>
                <w:rFonts w:eastAsia="仿宋_GB2312"/>
                <w:kern w:val="0"/>
                <w:szCs w:val="21"/>
              </w:rPr>
              <w:t>；</w:t>
            </w:r>
            <w:r>
              <w:rPr>
                <w:rFonts w:eastAsia="仿宋_GB2312"/>
                <w:kern w:val="0"/>
                <w:szCs w:val="21"/>
              </w:rPr>
              <w:t>Part4</w:t>
            </w:r>
            <w:r>
              <w:rPr>
                <w:rFonts w:eastAsia="仿宋_GB2312"/>
                <w:kern w:val="0"/>
                <w:szCs w:val="21"/>
              </w:rPr>
              <w:t>，拓展阅读：为学生拓展话题的相关知识和语言训练提供保障。</w:t>
            </w:r>
            <w:r>
              <w:rPr>
                <w:rFonts w:eastAsia="仿宋_GB2312"/>
                <w:kern w:val="0"/>
                <w:szCs w:val="21"/>
              </w:rPr>
              <w:t>Part5</w:t>
            </w:r>
            <w:r>
              <w:rPr>
                <w:rFonts w:eastAsia="仿宋_GB2312"/>
                <w:kern w:val="0"/>
                <w:szCs w:val="21"/>
              </w:rPr>
              <w:t>，语用训练</w:t>
            </w:r>
            <w:r>
              <w:rPr>
                <w:rFonts w:eastAsia="仿宋_GB2312"/>
                <w:kern w:val="0"/>
                <w:szCs w:val="21"/>
              </w:rPr>
              <w:t>2</w:t>
            </w:r>
            <w:r>
              <w:rPr>
                <w:rFonts w:eastAsia="仿宋_GB2312"/>
                <w:kern w:val="0"/>
                <w:szCs w:val="21"/>
              </w:rPr>
              <w:t>；</w:t>
            </w:r>
            <w:r>
              <w:rPr>
                <w:rFonts w:eastAsia="仿宋_GB2312"/>
                <w:kern w:val="0"/>
                <w:szCs w:val="21"/>
              </w:rPr>
              <w:t>Part6</w:t>
            </w:r>
            <w:r>
              <w:rPr>
                <w:rFonts w:eastAsia="仿宋_GB2312"/>
                <w:kern w:val="0"/>
                <w:szCs w:val="21"/>
              </w:rPr>
              <w:t>：支撑词汇。</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教学要求：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int="eastAsia"/>
                <w:szCs w:val="21"/>
              </w:rPr>
              <w:t>按高职教学基本要求，掌握一定的词汇、语法、听力、口语</w:t>
            </w:r>
            <w:r>
              <w:rPr>
                <w:rFonts w:ascii="MS Mincho" w:eastAsia="MS Mincho" w:hAnsi="MS Mincho" w:cs="MS Mincho" w:hint="eastAsia"/>
                <w:szCs w:val="21"/>
              </w:rPr>
              <w:t> </w:t>
            </w:r>
            <w:r>
              <w:rPr>
                <w:rFonts w:ascii="仿宋_GB2312" w:eastAsia="仿宋_GB2312" w:hAnsi="仿宋_GB2312" w:cs="仿宋_GB2312" w:hint="eastAsia"/>
                <w:szCs w:val="21"/>
              </w:rPr>
              <w:t>、阅读、写作能力。</w:t>
            </w:r>
          </w:p>
          <w:p w:rsidR="004A61BF" w:rsidRDefault="00446E57">
            <w:pPr>
              <w:overflowPunct w:val="0"/>
              <w:adjustRightInd w:val="0"/>
              <w:jc w:val="left"/>
              <w:outlineLvl w:val="0"/>
              <w:rPr>
                <w:rFonts w:ascii="仿宋_GB2312" w:eastAsia="仿宋_GB2312"/>
                <w:b/>
                <w:kern w:val="0"/>
                <w:szCs w:val="21"/>
              </w:rPr>
            </w:pPr>
            <w:proofErr w:type="gramStart"/>
            <w:r>
              <w:rPr>
                <w:rFonts w:ascii="仿宋_GB2312" w:eastAsia="仿宋_GB2312" w:hint="eastAsia"/>
                <w:b/>
                <w:kern w:val="0"/>
                <w:szCs w:val="21"/>
              </w:rPr>
              <w:t>课程思政融合</w:t>
            </w:r>
            <w:proofErr w:type="gramEnd"/>
            <w:r>
              <w:rPr>
                <w:rFonts w:ascii="仿宋_GB2312" w:eastAsia="仿宋_GB2312" w:hint="eastAsia"/>
                <w:b/>
                <w:kern w:val="0"/>
                <w:szCs w:val="21"/>
              </w:rPr>
              <w:t>点：</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1.培养学生热爱家乡、热爱校园的爱国、爱校情怀，引导学生树立远大理想和诚实友善助人为乐的良好品格。</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2.培养学习积极向上的健康人格，健康的生活和加强体育锻炼，增强自己的体质，促进学生身心及人格的健康发展。</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3.培养学生的敬业工匠精神和良好的科学思维方式，增强学生爱国、爱科学的责任感和使命感。</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4.培养学生的爱国情怀，弘扬我国中华民族优秀的传统文化和民间艺术，提高学生的人文素养能力。</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kern w:val="0"/>
                <w:szCs w:val="21"/>
              </w:rPr>
              <w:t>5.培养学生爱护环境的环保意识和团队合作精神，做诚实守信的公民，</w:t>
            </w:r>
            <w:proofErr w:type="gramStart"/>
            <w:r>
              <w:rPr>
                <w:rFonts w:ascii="仿宋_GB2312" w:eastAsia="仿宋_GB2312" w:hint="eastAsia"/>
                <w:kern w:val="0"/>
                <w:szCs w:val="21"/>
              </w:rPr>
              <w:t>践行</w:t>
            </w:r>
            <w:proofErr w:type="gramEnd"/>
            <w:r>
              <w:rPr>
                <w:rFonts w:ascii="仿宋_GB2312" w:eastAsia="仿宋_GB2312" w:hint="eastAsia"/>
                <w:kern w:val="0"/>
                <w:szCs w:val="21"/>
              </w:rPr>
              <w:t>社会主义核心价值观。</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3"/>
            <w:vAlign w:val="center"/>
          </w:tcPr>
          <w:p w:rsidR="004A61BF" w:rsidRDefault="00446E57">
            <w:pPr>
              <w:overflowPunct w:val="0"/>
              <w:adjustRightInd w:val="0"/>
              <w:jc w:val="center"/>
              <w:outlineLvl w:val="0"/>
              <w:rPr>
                <w:rFonts w:eastAsia="仿宋_GB2312"/>
                <w:szCs w:val="21"/>
              </w:rPr>
            </w:pPr>
            <w:r>
              <w:rPr>
                <w:rFonts w:eastAsia="仿宋_GB2312"/>
                <w:szCs w:val="21"/>
              </w:rPr>
              <w:t>计算机应用基础</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65"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1-2</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参考学时</w:t>
            </w:r>
          </w:p>
        </w:tc>
        <w:tc>
          <w:tcPr>
            <w:tcW w:w="1800"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144</w:t>
            </w:r>
          </w:p>
        </w:tc>
        <w:tc>
          <w:tcPr>
            <w:tcW w:w="1294"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5"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9</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65" w:type="dxa"/>
            <w:vAlign w:val="center"/>
          </w:tcPr>
          <w:p w:rsidR="004A61BF" w:rsidRDefault="00446E57">
            <w:pPr>
              <w:overflowPunct w:val="0"/>
              <w:adjustRightInd w:val="0"/>
              <w:jc w:val="center"/>
              <w:outlineLvl w:val="0"/>
              <w:rPr>
                <w:rFonts w:eastAsia="仿宋_GB2312"/>
                <w:szCs w:val="21"/>
              </w:rPr>
            </w:pPr>
            <w:r>
              <w:rPr>
                <w:rFonts w:eastAsia="仿宋_GB2312"/>
                <w:szCs w:val="21"/>
              </w:rPr>
              <w:t>考试</w:t>
            </w:r>
          </w:p>
        </w:tc>
      </w:tr>
      <w:tr w:rsidR="004A61BF">
        <w:tc>
          <w:tcPr>
            <w:tcW w:w="9082" w:type="dxa"/>
            <w:gridSpan w:val="6"/>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课程目标：</w:t>
            </w:r>
          </w:p>
          <w:p w:rsidR="004A61BF" w:rsidRDefault="00446E57">
            <w:pPr>
              <w:overflowPunct w:val="0"/>
              <w:adjustRightInd w:val="0"/>
              <w:ind w:firstLineChars="200" w:firstLine="420"/>
              <w:jc w:val="left"/>
              <w:outlineLvl w:val="0"/>
              <w:rPr>
                <w:rFonts w:eastAsia="仿宋_GB2312"/>
                <w:szCs w:val="21"/>
              </w:rPr>
            </w:pPr>
            <w:r>
              <w:rPr>
                <w:rFonts w:eastAsia="仿宋_GB2312"/>
                <w:szCs w:val="21"/>
              </w:rPr>
              <w:t>通过学习了解计算机基础理论知识，认识信息技术和现代社会信息技术发展趋势；能够熟练计算机系统操作和具备运用</w:t>
            </w:r>
            <w:r>
              <w:rPr>
                <w:rFonts w:eastAsia="仿宋_GB2312"/>
                <w:szCs w:val="21"/>
              </w:rPr>
              <w:t>office</w:t>
            </w:r>
            <w:r>
              <w:rPr>
                <w:rFonts w:eastAsia="仿宋_GB2312"/>
                <w:szCs w:val="21"/>
              </w:rPr>
              <w:t>办公软件处理文档和表格能力，掌握信息化办公技术；了解大数据、人工智能等新兴信息技术知识；认识信息社会特征，理解信息社会规范，具备信息安全意识，拥有团队意识和职业精神，具备独立思考和主动探究能力。</w:t>
            </w:r>
          </w:p>
          <w:p w:rsidR="004A61BF" w:rsidRDefault="00446E57">
            <w:pPr>
              <w:overflowPunct w:val="0"/>
              <w:adjustRightInd w:val="0"/>
              <w:jc w:val="left"/>
              <w:outlineLvl w:val="0"/>
              <w:rPr>
                <w:rFonts w:eastAsia="仿宋_GB2312"/>
                <w:b/>
                <w:szCs w:val="21"/>
              </w:rPr>
            </w:pPr>
            <w:r>
              <w:rPr>
                <w:rFonts w:eastAsia="仿宋_GB2312"/>
                <w:b/>
                <w:szCs w:val="21"/>
              </w:rPr>
              <w:t>主要内容：</w:t>
            </w:r>
          </w:p>
          <w:p w:rsidR="004A61BF" w:rsidRDefault="00446E57">
            <w:pPr>
              <w:overflowPunct w:val="0"/>
              <w:adjustRightInd w:val="0"/>
              <w:ind w:firstLineChars="200" w:firstLine="420"/>
              <w:jc w:val="left"/>
              <w:outlineLvl w:val="0"/>
              <w:rPr>
                <w:rFonts w:eastAsia="仿宋_GB2312"/>
                <w:szCs w:val="21"/>
              </w:rPr>
            </w:pPr>
            <w:r>
              <w:rPr>
                <w:rFonts w:eastAsia="仿宋_GB2312"/>
                <w:szCs w:val="21"/>
              </w:rPr>
              <w:t>计算机软硬件基本知识；计算机操作系统知识和操作；</w:t>
            </w:r>
            <w:r>
              <w:rPr>
                <w:rFonts w:eastAsia="仿宋_GB2312"/>
                <w:szCs w:val="21"/>
              </w:rPr>
              <w:t>office</w:t>
            </w:r>
            <w:r>
              <w:rPr>
                <w:rFonts w:eastAsia="仿宋_GB2312"/>
                <w:szCs w:val="21"/>
              </w:rPr>
              <w:t>办公软件应用操作技能；计算机网络、多媒体基础知识；信息素养、信息安全与社会责任；大数据、人工智能新一代信息技术概述。</w:t>
            </w:r>
          </w:p>
          <w:p w:rsidR="004A61BF" w:rsidRDefault="00446E57">
            <w:pPr>
              <w:overflowPunct w:val="0"/>
              <w:adjustRightInd w:val="0"/>
              <w:jc w:val="left"/>
              <w:outlineLvl w:val="0"/>
              <w:rPr>
                <w:rFonts w:eastAsia="仿宋_GB2312"/>
                <w:b/>
                <w:szCs w:val="21"/>
              </w:rPr>
            </w:pPr>
            <w:r>
              <w:rPr>
                <w:rFonts w:eastAsia="仿宋_GB2312"/>
                <w:b/>
                <w:szCs w:val="21"/>
              </w:rPr>
              <w:t>教学要求：</w:t>
            </w:r>
          </w:p>
          <w:p w:rsidR="004A61BF" w:rsidRDefault="00446E57">
            <w:pPr>
              <w:overflowPunct w:val="0"/>
              <w:adjustRightInd w:val="0"/>
              <w:ind w:firstLineChars="200" w:firstLine="420"/>
              <w:jc w:val="left"/>
              <w:outlineLvl w:val="0"/>
              <w:rPr>
                <w:rFonts w:eastAsia="仿宋_GB2312"/>
                <w:szCs w:val="21"/>
              </w:rPr>
            </w:pPr>
            <w:r>
              <w:rPr>
                <w:rFonts w:eastAsia="仿宋_GB2312"/>
                <w:szCs w:val="21"/>
              </w:rPr>
              <w:t>通过理论学习，帮助大学生正确认识计算机，认识大数据、人工智能等新兴信息技术知识；认识信息社会特征，理解信息社会规范，让学生具备信息安全意识；通过实</w:t>
            </w:r>
            <w:proofErr w:type="gramStart"/>
            <w:r>
              <w:rPr>
                <w:rFonts w:eastAsia="仿宋_GB2312"/>
                <w:szCs w:val="21"/>
              </w:rPr>
              <w:t>训学生</w:t>
            </w:r>
            <w:proofErr w:type="gramEnd"/>
            <w:r>
              <w:rPr>
                <w:rFonts w:eastAsia="仿宋_GB2312"/>
                <w:szCs w:val="21"/>
              </w:rPr>
              <w:t>能够熟练操作计算机系统和具备运用</w:t>
            </w:r>
            <w:r>
              <w:rPr>
                <w:rFonts w:eastAsia="仿宋_GB2312"/>
                <w:szCs w:val="21"/>
              </w:rPr>
              <w:t>office</w:t>
            </w:r>
            <w:r>
              <w:rPr>
                <w:rFonts w:eastAsia="仿宋_GB2312"/>
                <w:szCs w:val="21"/>
              </w:rPr>
              <w:t>办公软件处理文档和表格的能力；从而学生能够拥有团队意识和职业精神，具备独立思考和主动探究能力。</w:t>
            </w:r>
          </w:p>
          <w:p w:rsidR="004A61BF" w:rsidRDefault="00446E57">
            <w:pPr>
              <w:overflowPunct w:val="0"/>
              <w:adjustRightInd w:val="0"/>
              <w:ind w:firstLineChars="200" w:firstLine="420"/>
              <w:jc w:val="left"/>
              <w:outlineLvl w:val="0"/>
              <w:rPr>
                <w:rFonts w:eastAsia="仿宋_GB2312"/>
                <w:kern w:val="0"/>
                <w:szCs w:val="21"/>
              </w:rPr>
            </w:pPr>
            <w:r>
              <w:rPr>
                <w:rFonts w:eastAsia="仿宋_GB2312"/>
                <w:szCs w:val="21"/>
              </w:rPr>
              <w:t>教学资源要求：教师人数应达到教育办学指标师生比例基本要求；计算机设备及机房数量应基本满足学院所有一年级新生使用数量。</w:t>
            </w:r>
          </w:p>
          <w:p w:rsidR="004A61BF" w:rsidRDefault="00446E57">
            <w:pPr>
              <w:overflowPunct w:val="0"/>
              <w:adjustRightInd w:val="0"/>
              <w:jc w:val="left"/>
              <w:outlineLvl w:val="0"/>
              <w:rPr>
                <w:rFonts w:ascii="仿宋_GB2312" w:eastAsia="仿宋_GB2312"/>
                <w:b/>
                <w:kern w:val="0"/>
                <w:szCs w:val="21"/>
              </w:rPr>
            </w:pPr>
            <w:proofErr w:type="gramStart"/>
            <w:r>
              <w:rPr>
                <w:rFonts w:ascii="仿宋_GB2312" w:eastAsia="仿宋_GB2312" w:hint="eastAsia"/>
                <w:b/>
                <w:kern w:val="0"/>
                <w:szCs w:val="21"/>
              </w:rPr>
              <w:t>课程思政融合</w:t>
            </w:r>
            <w:proofErr w:type="gramEnd"/>
            <w:r>
              <w:rPr>
                <w:rFonts w:ascii="仿宋_GB2312" w:eastAsia="仿宋_GB2312" w:hint="eastAsia"/>
                <w:b/>
                <w:kern w:val="0"/>
                <w:szCs w:val="21"/>
              </w:rPr>
              <w:t>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eastAsia="仿宋_GB2312"/>
                <w:szCs w:val="21"/>
              </w:rPr>
              <w:t>1</w:t>
            </w:r>
            <w:r>
              <w:rPr>
                <w:rFonts w:ascii="仿宋_GB2312" w:eastAsia="仿宋_GB2312" w:hAnsi="仿宋_GB2312" w:cs="仿宋_GB2312" w:hint="eastAsia"/>
                <w:szCs w:val="21"/>
              </w:rPr>
              <w:t>.把计算机发展史、信息技术发展结合新中国发展历程，继承优良传统，弘扬中国精神；</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eastAsia="仿宋_GB2312"/>
                <w:szCs w:val="21"/>
              </w:rPr>
              <w:t>2</w:t>
            </w:r>
            <w:r>
              <w:rPr>
                <w:rFonts w:ascii="仿宋_GB2312" w:eastAsia="仿宋_GB2312" w:hAnsi="仿宋_GB2312" w:cs="仿宋_GB2312" w:hint="eastAsia"/>
                <w:szCs w:val="21"/>
              </w:rPr>
              <w:t>.将社会主义核心价值观、十九大精神思想内容与课程案例和实训素材等结合；</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eastAsia="仿宋_GB2312"/>
                <w:szCs w:val="21"/>
              </w:rPr>
              <w:t>3</w:t>
            </w:r>
            <w:r>
              <w:rPr>
                <w:rFonts w:ascii="仿宋_GB2312" w:eastAsia="仿宋_GB2312" w:hAnsi="仿宋_GB2312" w:cs="仿宋_GB2312" w:hint="eastAsia"/>
                <w:szCs w:val="21"/>
              </w:rPr>
              <w:t>.在实训操作技能学习同时教育遵守道德规范，加强道德实践，培养学生职业道德素养，提高大学生的思想道德素质；</w:t>
            </w:r>
          </w:p>
          <w:p w:rsidR="004A61BF" w:rsidRDefault="00446E57">
            <w:pPr>
              <w:overflowPunct w:val="0"/>
              <w:adjustRightInd w:val="0"/>
              <w:ind w:firstLineChars="200" w:firstLine="420"/>
              <w:jc w:val="left"/>
              <w:outlineLvl w:val="0"/>
            </w:pPr>
            <w:r>
              <w:rPr>
                <w:rFonts w:eastAsia="仿宋_GB2312"/>
                <w:szCs w:val="21"/>
              </w:rPr>
              <w:t>4</w:t>
            </w:r>
            <w:r>
              <w:rPr>
                <w:rFonts w:ascii="仿宋_GB2312" w:eastAsia="仿宋_GB2312" w:hAnsi="仿宋_GB2312" w:cs="仿宋_GB2312" w:hint="eastAsia"/>
                <w:szCs w:val="21"/>
              </w:rPr>
              <w:t>.将网络基础知识、信息安全等结合社会主义核心价值观以及国家安全等知识，提高学生的法治思想，提升大学生的法治素养。</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3"/>
            <w:vAlign w:val="center"/>
          </w:tcPr>
          <w:p w:rsidR="004A61BF" w:rsidRDefault="00446E57">
            <w:pPr>
              <w:overflowPunct w:val="0"/>
              <w:adjustRightInd w:val="0"/>
              <w:jc w:val="center"/>
              <w:outlineLvl w:val="0"/>
              <w:rPr>
                <w:rFonts w:eastAsia="仿宋_GB2312"/>
                <w:szCs w:val="21"/>
              </w:rPr>
            </w:pPr>
            <w:r>
              <w:rPr>
                <w:rFonts w:eastAsia="仿宋_GB2312"/>
                <w:szCs w:val="21"/>
              </w:rPr>
              <w:t>心理健康</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65"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5</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参考学时</w:t>
            </w:r>
          </w:p>
        </w:tc>
        <w:tc>
          <w:tcPr>
            <w:tcW w:w="1800" w:type="dxa"/>
            <w:vAlign w:val="center"/>
          </w:tcPr>
          <w:p w:rsidR="004A61BF" w:rsidRDefault="00446E57">
            <w:pPr>
              <w:overflowPunct w:val="0"/>
              <w:adjustRightInd w:val="0"/>
              <w:jc w:val="center"/>
              <w:outlineLvl w:val="0"/>
              <w:rPr>
                <w:rFonts w:eastAsia="仿宋_GB2312"/>
                <w:szCs w:val="21"/>
              </w:rPr>
            </w:pPr>
            <w:r>
              <w:rPr>
                <w:rFonts w:eastAsia="仿宋_GB2312"/>
                <w:szCs w:val="21"/>
              </w:rPr>
              <w:t>32</w:t>
            </w:r>
          </w:p>
        </w:tc>
        <w:tc>
          <w:tcPr>
            <w:tcW w:w="1294"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5" w:type="dxa"/>
            <w:vAlign w:val="center"/>
          </w:tcPr>
          <w:p w:rsidR="004A61BF" w:rsidRDefault="00446E57">
            <w:pPr>
              <w:overflowPunct w:val="0"/>
              <w:adjustRightInd w:val="0"/>
              <w:jc w:val="center"/>
              <w:outlineLvl w:val="0"/>
              <w:rPr>
                <w:rFonts w:eastAsia="仿宋_GB2312"/>
                <w:szCs w:val="21"/>
              </w:rPr>
            </w:pPr>
            <w:r>
              <w:rPr>
                <w:rFonts w:eastAsia="仿宋_GB2312"/>
                <w:szCs w:val="21"/>
              </w:rPr>
              <w:t>2</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65" w:type="dxa"/>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rPr>
          <w:trHeight w:val="693"/>
        </w:trPr>
        <w:tc>
          <w:tcPr>
            <w:tcW w:w="9082" w:type="dxa"/>
            <w:gridSpan w:val="6"/>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课程目标：</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以马克思主义哲学思想为指导，根据大学生的身心发展特点和教育规律，注重培养大学生良好的心理品质和自尊自爱、自律、自强的优良品格，增强大学生克服困难、经受考验、承受挫折的能力。健康不仅是身体健康，没有疾病，而且要心理健康，也没有疾病，做到身心健康才是真正意义上的健康。本课程着眼于大学生的心理健康状态，培养大学生对自我的自主意识，以及心理承受能力，真正做到德、智、体、美的全面发展。</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主要内容：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大学生正处于青春期到成年期的转变过程，处于人生中心理变化最激烈、最明显的时期，面临着自我认识与发展的人生课题，容易产生各式各样、不同程度的心理困扰。对于当代大学生来说，健康的心理是适应大学学习与生活的先决条件，是促进自己成长、成才的必要条件，也是将来走向社会，成为社会主义建设者和接班人的重要条件。因此，它在整个大学阶段的学习与生活中都占有重要地位。在课程过程中，着力于培养学生的自我认知能力、环境适应能力、心理调适能力和应对挫折能力，增强其人际交往与沟通技巧，了解并包容个体差异，感恩父母、老师、同学、朋友的付出。</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教学要求：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eastAsia="仿宋_GB2312"/>
                <w:szCs w:val="21"/>
              </w:rPr>
              <w:t>1</w:t>
            </w:r>
            <w:r>
              <w:rPr>
                <w:rFonts w:ascii="仿宋_GB2312" w:eastAsia="仿宋_GB2312" w:hAnsi="仿宋_GB2312" w:cs="仿宋_GB2312" w:hint="eastAsia"/>
                <w:szCs w:val="21"/>
              </w:rPr>
              <w:t>.面向全体学生</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心理健康教育课程面向全体学生，采取线上线下教学相结合，以整体目标为核心，结合学院大二年级自身特点和大二学生普遍存在的诸如学校适应问题、自我认识问题、人际关系处理问题、异性交往问题等设计菜单式的心理健康课程内容，充分体现课程的整体性、灵活性和开放性。</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eastAsia="仿宋_GB2312"/>
                <w:szCs w:val="21"/>
              </w:rPr>
              <w:t>2</w:t>
            </w:r>
            <w:r>
              <w:rPr>
                <w:rFonts w:ascii="仿宋_GB2312" w:eastAsia="仿宋_GB2312" w:hAnsi="仿宋_GB2312" w:cs="仿宋_GB2312" w:hint="eastAsia"/>
                <w:szCs w:val="21"/>
              </w:rPr>
              <w:t>.精选教学内容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根据能力要求与教学内容编写讲义，应紧密联系学生的实际生活，选择具有时代气息、真实反映社会、学生感兴趣的题材，使其不仅符合学生的知识水平、认知水平和心理发展水平，还能够让学生对社会有比较全面、客观的认识。同时，尽可能设计趣味性较强的内容和活动，激发学生参与的兴趣和热情。</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eastAsia="仿宋_GB2312"/>
                <w:szCs w:val="21"/>
              </w:rPr>
              <w:t>3</w:t>
            </w:r>
            <w:r>
              <w:rPr>
                <w:rFonts w:ascii="仿宋_GB2312" w:eastAsia="仿宋_GB2312" w:hAnsi="仿宋_GB2312" w:cs="仿宋_GB2312" w:hint="eastAsia"/>
                <w:szCs w:val="21"/>
              </w:rPr>
              <w:t>.倡导体验分享</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本课程倡导活动型的教学模式，教师应根据具体目标、内容、条件、资源的不同，结合教学实际，选用并创设丰富多彩的活动形式，以活动为载体，使学生在教师的引领下，通过参与、合作、感知、体验、分享等方式，在同伴之间相互反馈和分享的过程中获得成长。</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eastAsia="仿宋_GB2312"/>
                <w:szCs w:val="21"/>
              </w:rPr>
              <w:t>4</w:t>
            </w:r>
            <w:r>
              <w:rPr>
                <w:rFonts w:ascii="仿宋_GB2312" w:eastAsia="仿宋_GB2312" w:hAnsi="仿宋_GB2312" w:cs="仿宋_GB2312" w:hint="eastAsia"/>
                <w:szCs w:val="21"/>
              </w:rPr>
              <w:t>.开发课程资源</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教师应将现代化教育技术与本课程教学有机结合，要通过合理利用音像、电视、报刊杂志、网络信息等丰富的教学资源，给学生提供贴近生活实际、贴近学生发展水平、贴近时代的多样化的课程资源，拓展学习和教学途径。</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eastAsia="仿宋_GB2312"/>
                <w:szCs w:val="21"/>
              </w:rPr>
              <w:t>5</w:t>
            </w:r>
            <w:r>
              <w:rPr>
                <w:rFonts w:ascii="仿宋_GB2312" w:eastAsia="仿宋_GB2312" w:hAnsi="仿宋_GB2312" w:cs="仿宋_GB2312" w:hint="eastAsia"/>
                <w:szCs w:val="21"/>
              </w:rPr>
              <w:t>.注重教学过程</w:t>
            </w:r>
          </w:p>
          <w:p w:rsidR="004A61BF" w:rsidRDefault="00446E57">
            <w:pPr>
              <w:overflowPunct w:val="0"/>
              <w:adjustRightInd w:val="0"/>
              <w:ind w:firstLineChars="200" w:firstLine="420"/>
              <w:jc w:val="left"/>
              <w:outlineLvl w:val="0"/>
              <w:rPr>
                <w:rFonts w:eastAsia="仿宋_GB2312"/>
                <w:szCs w:val="21"/>
              </w:rPr>
            </w:pPr>
            <w:r>
              <w:rPr>
                <w:rFonts w:eastAsia="仿宋_GB2312"/>
                <w:szCs w:val="21"/>
              </w:rPr>
              <w:t>（</w:t>
            </w:r>
            <w:r>
              <w:rPr>
                <w:rFonts w:eastAsia="仿宋_GB2312"/>
                <w:szCs w:val="21"/>
              </w:rPr>
              <w:t>1</w:t>
            </w:r>
            <w:r>
              <w:rPr>
                <w:rFonts w:eastAsia="仿宋_GB2312"/>
                <w:szCs w:val="21"/>
              </w:rPr>
              <w:t>）丰富学生经验</w:t>
            </w:r>
          </w:p>
          <w:p w:rsidR="004A61BF" w:rsidRDefault="00446E57">
            <w:pPr>
              <w:overflowPunct w:val="0"/>
              <w:adjustRightInd w:val="0"/>
              <w:ind w:firstLineChars="200" w:firstLine="420"/>
              <w:jc w:val="left"/>
              <w:outlineLvl w:val="0"/>
              <w:rPr>
                <w:rFonts w:eastAsia="仿宋_GB2312"/>
                <w:szCs w:val="21"/>
              </w:rPr>
            </w:pPr>
            <w:r>
              <w:rPr>
                <w:rFonts w:eastAsia="仿宋_GB2312"/>
                <w:szCs w:val="21"/>
              </w:rPr>
              <w:t>教师要通过多种教学活动和手段，结合学生现实生活中实际存在的问题，共同探究学习主题，帮助学生增进积极的自我认识、获得丰富的情感体验、形成积极的生活态度、建立良好的人际关系、不断丰富和发展学生的生活经验，使学生在获得内心体验的过程中，获得感悟和提高。</w:t>
            </w:r>
          </w:p>
          <w:p w:rsidR="004A61BF" w:rsidRDefault="00446E57">
            <w:pPr>
              <w:overflowPunct w:val="0"/>
              <w:adjustRightInd w:val="0"/>
              <w:ind w:firstLineChars="200" w:firstLine="420"/>
              <w:jc w:val="left"/>
              <w:outlineLvl w:val="0"/>
              <w:rPr>
                <w:rFonts w:eastAsia="仿宋_GB2312"/>
                <w:szCs w:val="21"/>
              </w:rPr>
            </w:pPr>
            <w:r>
              <w:rPr>
                <w:rFonts w:eastAsia="仿宋_GB2312"/>
                <w:szCs w:val="21"/>
              </w:rPr>
              <w:t>（</w:t>
            </w:r>
            <w:r>
              <w:rPr>
                <w:rFonts w:eastAsia="仿宋_GB2312"/>
                <w:szCs w:val="21"/>
              </w:rPr>
              <w:t>2</w:t>
            </w:r>
            <w:r>
              <w:rPr>
                <w:rFonts w:eastAsia="仿宋_GB2312"/>
                <w:szCs w:val="21"/>
              </w:rPr>
              <w:t>）引导学生自助、助人</w:t>
            </w:r>
          </w:p>
          <w:p w:rsidR="004A61BF" w:rsidRDefault="00446E57">
            <w:pPr>
              <w:overflowPunct w:val="0"/>
              <w:adjustRightInd w:val="0"/>
              <w:ind w:firstLineChars="200" w:firstLine="420"/>
              <w:jc w:val="left"/>
              <w:outlineLvl w:val="0"/>
              <w:rPr>
                <w:rFonts w:eastAsia="仿宋_GB2312"/>
                <w:szCs w:val="21"/>
              </w:rPr>
            </w:pPr>
            <w:r>
              <w:rPr>
                <w:rFonts w:eastAsia="仿宋_GB2312"/>
                <w:szCs w:val="21"/>
              </w:rPr>
              <w:t>在教学中要注意引导学生从自己的世界出发，用多种感官去观察、体验、感悟社会和生活，获得对世界的真实感受，让学生在活动中探究，在分享中发现和解决问题，要引导学生学会对自己负责，及时鼓励学生相互间的支持和互助行为。</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eastAsia="仿宋_GB2312"/>
                <w:szCs w:val="21"/>
              </w:rPr>
              <w:t>（</w:t>
            </w:r>
            <w:r>
              <w:rPr>
                <w:rFonts w:eastAsia="仿宋_GB2312"/>
                <w:szCs w:val="21"/>
              </w:rPr>
              <w:t>3</w:t>
            </w:r>
            <w:r>
              <w:rPr>
                <w:rFonts w:eastAsia="仿宋_GB2312"/>
                <w:szCs w:val="21"/>
              </w:rPr>
              <w:t>）</w:t>
            </w:r>
            <w:r>
              <w:rPr>
                <w:rFonts w:ascii="仿宋_GB2312" w:eastAsia="仿宋_GB2312" w:hAnsi="仿宋_GB2312" w:cs="仿宋_GB2312" w:hint="eastAsia"/>
                <w:szCs w:val="21"/>
              </w:rPr>
              <w:t>注重团体动力</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Ansi="仿宋_GB2312" w:cs="仿宋_GB2312" w:hint="eastAsia"/>
                <w:szCs w:val="21"/>
              </w:rPr>
              <w:t xml:space="preserve"> 在教学中应特别重视利用团体动力来激发学生参与活动的热情；利用团体气氛调动学生相互的分享和反馈；利用团体支持使活动效果得到加强。</w:t>
            </w:r>
          </w:p>
          <w:p w:rsidR="004A61BF" w:rsidRDefault="00446E57">
            <w:pPr>
              <w:overflowPunct w:val="0"/>
              <w:adjustRightInd w:val="0"/>
              <w:jc w:val="left"/>
              <w:outlineLvl w:val="0"/>
              <w:rPr>
                <w:rFonts w:ascii="仿宋_GB2312" w:eastAsia="仿宋_GB2312"/>
                <w:b/>
                <w:kern w:val="0"/>
                <w:szCs w:val="21"/>
              </w:rPr>
            </w:pPr>
            <w:proofErr w:type="gramStart"/>
            <w:r>
              <w:rPr>
                <w:rFonts w:ascii="仿宋_GB2312" w:eastAsia="仿宋_GB2312" w:hint="eastAsia"/>
                <w:b/>
                <w:kern w:val="0"/>
                <w:szCs w:val="21"/>
              </w:rPr>
              <w:t>课程思政融合</w:t>
            </w:r>
            <w:proofErr w:type="gramEnd"/>
            <w:r>
              <w:rPr>
                <w:rFonts w:ascii="仿宋_GB2312" w:eastAsia="仿宋_GB2312" w:hint="eastAsia"/>
                <w:b/>
                <w:kern w:val="0"/>
                <w:szCs w:val="21"/>
              </w:rPr>
              <w:t>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立足于学生的个人成长和职业发展需要，以“和谐关系”为主线，通过自我认知、个性完善、学习能力、人际交往、情绪调控、压力应对、爱情认知、生命教育等专题训练，提升大学生的人际沟通技能、问题解决技能和自我管理技能等。</w:t>
            </w:r>
            <w:proofErr w:type="gramStart"/>
            <w:r>
              <w:rPr>
                <w:rFonts w:ascii="仿宋_GB2312" w:eastAsia="仿宋_GB2312" w:hAnsi="仿宋_GB2312" w:cs="仿宋_GB2312" w:hint="eastAsia"/>
                <w:szCs w:val="21"/>
              </w:rPr>
              <w:t>用习近</w:t>
            </w:r>
            <w:proofErr w:type="gramEnd"/>
            <w:r>
              <w:rPr>
                <w:rFonts w:ascii="仿宋_GB2312" w:eastAsia="仿宋_GB2312" w:hAnsi="仿宋_GB2312" w:cs="仿宋_GB2312" w:hint="eastAsia"/>
                <w:szCs w:val="21"/>
              </w:rPr>
              <w:t>平新时代中国特色社会主义思想铸魂育人，以社会主义核心价值观、职业价值观引领人格中的认知态度，以家国情怀和文化自信激发人格中的情感体验，以军工精神塑造人格中的意志品质，以社会心理服务实践达成人格中的行为养成，从而实现知、情、意、行的有机结合，培养健全的人格，增强大学生对环境的适应能力，更好地应对当下生活及未来岗位的心理需求。</w:t>
            </w:r>
          </w:p>
        </w:tc>
      </w:tr>
      <w:tr w:rsidR="004A61BF">
        <w:trPr>
          <w:trHeight w:val="510"/>
        </w:trPr>
        <w:tc>
          <w:tcPr>
            <w:tcW w:w="1078" w:type="dxa"/>
            <w:noWrap/>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3"/>
            <w:noWrap/>
            <w:vAlign w:val="center"/>
          </w:tcPr>
          <w:p w:rsidR="004A61BF" w:rsidRDefault="00446E57">
            <w:pPr>
              <w:overflowPunct w:val="0"/>
              <w:adjustRightInd w:val="0"/>
              <w:jc w:val="center"/>
              <w:outlineLvl w:val="0"/>
              <w:rPr>
                <w:rFonts w:eastAsia="仿宋_GB2312"/>
                <w:szCs w:val="21"/>
              </w:rPr>
            </w:pPr>
            <w:r>
              <w:rPr>
                <w:rFonts w:eastAsia="仿宋_GB2312"/>
                <w:szCs w:val="21"/>
              </w:rPr>
              <w:t>职业生涯规划</w:t>
            </w:r>
          </w:p>
        </w:tc>
        <w:tc>
          <w:tcPr>
            <w:tcW w:w="1430"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65" w:type="dxa"/>
            <w:noWrap/>
            <w:vAlign w:val="center"/>
          </w:tcPr>
          <w:p w:rsidR="004A61BF" w:rsidRDefault="00446E57">
            <w:pPr>
              <w:overflowPunct w:val="0"/>
              <w:adjustRightInd w:val="0"/>
              <w:jc w:val="center"/>
              <w:outlineLvl w:val="0"/>
              <w:rPr>
                <w:rFonts w:eastAsia="仿宋_GB2312"/>
                <w:szCs w:val="21"/>
              </w:rPr>
            </w:pPr>
            <w:r>
              <w:rPr>
                <w:rFonts w:eastAsia="仿宋_GB2312" w:hint="eastAsia"/>
                <w:szCs w:val="21"/>
              </w:rPr>
              <w:t>5</w:t>
            </w:r>
          </w:p>
        </w:tc>
      </w:tr>
      <w:tr w:rsidR="004A61BF">
        <w:trPr>
          <w:trHeight w:val="510"/>
        </w:trPr>
        <w:tc>
          <w:tcPr>
            <w:tcW w:w="1078" w:type="dxa"/>
            <w:noWrap/>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参考学时</w:t>
            </w:r>
          </w:p>
        </w:tc>
        <w:tc>
          <w:tcPr>
            <w:tcW w:w="1800" w:type="dxa"/>
            <w:noWrap/>
            <w:vAlign w:val="center"/>
          </w:tcPr>
          <w:p w:rsidR="004A61BF" w:rsidRDefault="00446E57">
            <w:pPr>
              <w:overflowPunct w:val="0"/>
              <w:adjustRightInd w:val="0"/>
              <w:jc w:val="center"/>
              <w:outlineLvl w:val="0"/>
              <w:rPr>
                <w:rFonts w:eastAsia="仿宋_GB2312"/>
                <w:szCs w:val="21"/>
              </w:rPr>
            </w:pPr>
            <w:r>
              <w:rPr>
                <w:rFonts w:eastAsia="仿宋_GB2312" w:hint="eastAsia"/>
                <w:szCs w:val="21"/>
              </w:rPr>
              <w:t>3</w:t>
            </w:r>
            <w:r>
              <w:rPr>
                <w:rFonts w:eastAsia="仿宋_GB2312"/>
                <w:szCs w:val="21"/>
              </w:rPr>
              <w:t>2</w:t>
            </w:r>
          </w:p>
        </w:tc>
        <w:tc>
          <w:tcPr>
            <w:tcW w:w="1294"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5"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2</w:t>
            </w:r>
          </w:p>
        </w:tc>
        <w:tc>
          <w:tcPr>
            <w:tcW w:w="1430"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65"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rPr>
          <w:trHeight w:val="6085"/>
        </w:trPr>
        <w:tc>
          <w:tcPr>
            <w:tcW w:w="9082" w:type="dxa"/>
            <w:gridSpan w:val="6"/>
            <w:noWrap/>
          </w:tcPr>
          <w:p w:rsidR="004A61BF" w:rsidRDefault="00446E57">
            <w:pPr>
              <w:overflowPunct w:val="0"/>
              <w:adjustRightInd w:val="0"/>
              <w:jc w:val="left"/>
              <w:outlineLvl w:val="0"/>
              <w:rPr>
                <w:rFonts w:ascii="仿宋_GB2312" w:eastAsia="仿宋_GB2312"/>
                <w:b/>
                <w:szCs w:val="21"/>
              </w:rPr>
            </w:pPr>
            <w:r>
              <w:rPr>
                <w:rFonts w:ascii="仿宋_GB2312" w:eastAsia="仿宋_GB2312" w:hint="eastAsia"/>
                <w:b/>
                <w:szCs w:val="21"/>
              </w:rPr>
              <w:t>课程目标：</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本课程主要对学生进行职业意识训练和职业素质培养，引导学生进行职业生涯规划。帮助大学生掌握职业生涯规划的方法和思想，学会解决职业规划、职业适应和职业发展等方面的现实问题，引导大学生以理性规划掌握人生航向，提高职业成熟度，避免或降低就业的盲目性。为提高大学生就业竞争力、顺利就业、适应社会、树立正确的择业观及科学进行职业生涯管理的一门指导性课程。</w:t>
            </w:r>
          </w:p>
          <w:p w:rsidR="004A61BF" w:rsidRDefault="00446E57">
            <w:pPr>
              <w:overflowPunct w:val="0"/>
              <w:adjustRightInd w:val="0"/>
              <w:jc w:val="left"/>
              <w:outlineLvl w:val="0"/>
              <w:rPr>
                <w:rFonts w:ascii="仿宋_GB2312" w:eastAsia="仿宋_GB2312"/>
                <w:b/>
                <w:szCs w:val="21"/>
              </w:rPr>
            </w:pPr>
            <w:r>
              <w:rPr>
                <w:rFonts w:ascii="仿宋_GB2312" w:eastAsia="仿宋_GB2312" w:hint="eastAsia"/>
                <w:b/>
                <w:szCs w:val="21"/>
              </w:rPr>
              <w:t>主要内容：</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职业生涯规划概述、自我探索、做好职业生涯规划、职业核心竞争力发展、大学生创造力和创业、讲述职业生涯规划训练</w:t>
            </w:r>
          </w:p>
          <w:p w:rsidR="004A61BF" w:rsidRDefault="00446E57">
            <w:pPr>
              <w:overflowPunct w:val="0"/>
              <w:adjustRightInd w:val="0"/>
              <w:jc w:val="left"/>
              <w:outlineLvl w:val="0"/>
              <w:rPr>
                <w:rFonts w:ascii="仿宋_GB2312" w:eastAsia="仿宋_GB2312"/>
                <w:b/>
                <w:szCs w:val="21"/>
              </w:rPr>
            </w:pPr>
            <w:r>
              <w:rPr>
                <w:rFonts w:ascii="仿宋_GB2312" w:eastAsia="仿宋_GB2312" w:hint="eastAsia"/>
                <w:b/>
                <w:szCs w:val="21"/>
              </w:rPr>
              <w:t>教学要求：</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课程强调职业生涯规划在学生的全面发展和终身发展中起到的重要作用。通过激发大学生职业生涯发展的自主意识，树立正确的就业观择业观，促使大学生理性地规划自身未来的发展，并努力在学习过程中自觉地提高自身职业生涯管理能力和就业竞争能力。挖掘自我成长、成才潜能。</w:t>
            </w:r>
          </w:p>
          <w:p w:rsidR="004A61BF" w:rsidRDefault="00446E57">
            <w:pPr>
              <w:overflowPunct w:val="0"/>
              <w:adjustRightInd w:val="0"/>
              <w:jc w:val="left"/>
              <w:outlineLvl w:val="0"/>
              <w:rPr>
                <w:rFonts w:ascii="仿宋_GB2312" w:eastAsia="仿宋_GB2312"/>
                <w:b/>
                <w:szCs w:val="21"/>
              </w:rPr>
            </w:pPr>
            <w:proofErr w:type="gramStart"/>
            <w:r>
              <w:rPr>
                <w:rFonts w:ascii="仿宋_GB2312" w:eastAsia="仿宋_GB2312" w:hint="eastAsia"/>
                <w:b/>
                <w:szCs w:val="21"/>
              </w:rPr>
              <w:t>课程思政融合</w:t>
            </w:r>
            <w:proofErr w:type="gramEnd"/>
            <w:r>
              <w:rPr>
                <w:rFonts w:ascii="仿宋_GB2312" w:eastAsia="仿宋_GB2312" w:hint="eastAsia"/>
                <w:b/>
                <w:szCs w:val="21"/>
              </w:rPr>
              <w:t>点：</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1.“自我探索”等模块教学中，强化学生对自身人生观、价值观的认识和理解，让学生树立起正确的职业观和就业观。</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2.“职业核心竞争力”模块教学中，结合社会主义核心价值观开展职业价值观教育；融入国情、社情、民情等丰富案例向学生传达国家的重大发展战略，引导学生正确选择职业发展目标，树立崇高的职业理想。</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3.“做好职业生涯规划”模块中，学生撰写职业生涯规划书时，激发其主动了解和接触优秀传统文化，加强以爱岗敬业、诚实守信为主的职业道德教育；培养良好的工作作风、职业态度、职业习惯。</w:t>
            </w:r>
          </w:p>
        </w:tc>
      </w:tr>
      <w:tr w:rsidR="004A61BF">
        <w:trPr>
          <w:trHeight w:val="510"/>
        </w:trPr>
        <w:tc>
          <w:tcPr>
            <w:tcW w:w="1078" w:type="dxa"/>
            <w:noWrap/>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3"/>
            <w:noWrap/>
            <w:vAlign w:val="center"/>
          </w:tcPr>
          <w:p w:rsidR="004A61BF" w:rsidRDefault="00446E57">
            <w:pPr>
              <w:overflowPunct w:val="0"/>
              <w:adjustRightInd w:val="0"/>
              <w:jc w:val="center"/>
              <w:outlineLvl w:val="0"/>
              <w:rPr>
                <w:rFonts w:eastAsia="仿宋_GB2312"/>
                <w:szCs w:val="21"/>
              </w:rPr>
            </w:pPr>
            <w:r>
              <w:rPr>
                <w:rFonts w:eastAsia="仿宋_GB2312"/>
                <w:szCs w:val="21"/>
              </w:rPr>
              <w:t>创新创业基础</w:t>
            </w:r>
          </w:p>
        </w:tc>
        <w:tc>
          <w:tcPr>
            <w:tcW w:w="1430"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65" w:type="dxa"/>
            <w:noWrap/>
            <w:vAlign w:val="center"/>
          </w:tcPr>
          <w:p w:rsidR="004A61BF" w:rsidRDefault="00446E57">
            <w:pPr>
              <w:overflowPunct w:val="0"/>
              <w:adjustRightInd w:val="0"/>
              <w:jc w:val="center"/>
              <w:outlineLvl w:val="0"/>
              <w:rPr>
                <w:rFonts w:eastAsia="仿宋_GB2312"/>
                <w:szCs w:val="21"/>
              </w:rPr>
            </w:pPr>
            <w:r>
              <w:rPr>
                <w:rFonts w:eastAsia="仿宋_GB2312" w:hint="eastAsia"/>
                <w:szCs w:val="21"/>
              </w:rPr>
              <w:t>6</w:t>
            </w:r>
          </w:p>
        </w:tc>
      </w:tr>
      <w:tr w:rsidR="004A61BF">
        <w:trPr>
          <w:trHeight w:val="510"/>
        </w:trPr>
        <w:tc>
          <w:tcPr>
            <w:tcW w:w="1078" w:type="dxa"/>
            <w:noWrap/>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参考学时</w:t>
            </w:r>
          </w:p>
        </w:tc>
        <w:tc>
          <w:tcPr>
            <w:tcW w:w="1800"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32</w:t>
            </w:r>
          </w:p>
        </w:tc>
        <w:tc>
          <w:tcPr>
            <w:tcW w:w="1294"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5"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2</w:t>
            </w:r>
          </w:p>
        </w:tc>
        <w:tc>
          <w:tcPr>
            <w:tcW w:w="1430"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65"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rPr>
          <w:trHeight w:val="4662"/>
        </w:trPr>
        <w:tc>
          <w:tcPr>
            <w:tcW w:w="9082" w:type="dxa"/>
            <w:gridSpan w:val="6"/>
            <w:noWrap/>
          </w:tcPr>
          <w:p w:rsidR="004A61BF" w:rsidRDefault="00446E57">
            <w:pPr>
              <w:overflowPunct w:val="0"/>
              <w:adjustRightInd w:val="0"/>
              <w:jc w:val="left"/>
              <w:outlineLvl w:val="0"/>
              <w:rPr>
                <w:rFonts w:ascii="仿宋_GB2312" w:eastAsia="仿宋_GB2312"/>
                <w:b/>
                <w:szCs w:val="21"/>
              </w:rPr>
            </w:pPr>
            <w:r>
              <w:rPr>
                <w:rFonts w:ascii="仿宋_GB2312" w:eastAsia="仿宋_GB2312" w:hint="eastAsia"/>
                <w:b/>
                <w:szCs w:val="21"/>
              </w:rPr>
              <w:t>课程目标：</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通过本课程的教学，使学生掌握开展创新创业活动所需要的基本知识。认知创新创业的基本内涵和创业活动的特殊性，辨证地认识和分析创新创业者、创新创业机会、创新创业资源、创新创业计划和创新创业项目。</w:t>
            </w:r>
          </w:p>
          <w:p w:rsidR="004A61BF" w:rsidRDefault="00446E57">
            <w:pPr>
              <w:overflowPunct w:val="0"/>
              <w:adjustRightInd w:val="0"/>
              <w:jc w:val="left"/>
              <w:outlineLvl w:val="0"/>
              <w:rPr>
                <w:rFonts w:ascii="仿宋_GB2312" w:eastAsia="仿宋_GB2312"/>
                <w:b/>
                <w:szCs w:val="21"/>
              </w:rPr>
            </w:pPr>
            <w:r>
              <w:rPr>
                <w:rFonts w:ascii="仿宋_GB2312" w:eastAsia="仿宋_GB2312" w:hint="eastAsia"/>
                <w:b/>
                <w:szCs w:val="21"/>
              </w:rPr>
              <w:t>主要内容：</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创业、创业精神与人生发展；创业者与创业团队；创业机会与创业风险；创业资源；创业计划；新企业的开办；创业项目路演。</w:t>
            </w:r>
          </w:p>
          <w:p w:rsidR="004A61BF" w:rsidRDefault="00446E57">
            <w:pPr>
              <w:overflowPunct w:val="0"/>
              <w:adjustRightInd w:val="0"/>
              <w:jc w:val="left"/>
              <w:outlineLvl w:val="0"/>
              <w:rPr>
                <w:rFonts w:ascii="仿宋_GB2312" w:eastAsia="仿宋_GB2312"/>
                <w:b/>
                <w:szCs w:val="21"/>
              </w:rPr>
            </w:pPr>
            <w:r>
              <w:rPr>
                <w:rFonts w:ascii="仿宋_GB2312" w:eastAsia="仿宋_GB2312" w:hint="eastAsia"/>
                <w:b/>
                <w:szCs w:val="21"/>
              </w:rPr>
              <w:t>教学要求：</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以课外活动、社会实践为重要途径，充分利用现代信息技术,创新教育教学方法。</w:t>
            </w:r>
          </w:p>
          <w:p w:rsidR="004A61BF" w:rsidRDefault="00446E57">
            <w:pPr>
              <w:overflowPunct w:val="0"/>
              <w:adjustRightInd w:val="0"/>
              <w:jc w:val="left"/>
              <w:outlineLvl w:val="0"/>
              <w:rPr>
                <w:rFonts w:ascii="仿宋_GB2312" w:eastAsia="仿宋_GB2312"/>
                <w:b/>
                <w:szCs w:val="21"/>
              </w:rPr>
            </w:pPr>
            <w:proofErr w:type="gramStart"/>
            <w:r>
              <w:rPr>
                <w:rFonts w:ascii="仿宋_GB2312" w:eastAsia="仿宋_GB2312" w:hint="eastAsia"/>
                <w:b/>
                <w:szCs w:val="21"/>
              </w:rPr>
              <w:t>课程思政融合</w:t>
            </w:r>
            <w:proofErr w:type="gramEnd"/>
            <w:r>
              <w:rPr>
                <w:rFonts w:ascii="仿宋_GB2312" w:eastAsia="仿宋_GB2312" w:hint="eastAsia"/>
                <w:b/>
                <w:szCs w:val="21"/>
              </w:rPr>
              <w:t>点：</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1.“创新创业概述”模块与国家战略有机结合，深化学生对国家创新驱动发展战略、中国制造</w:t>
            </w:r>
            <w:r>
              <w:rPr>
                <w:rFonts w:eastAsia="仿宋_GB2312"/>
                <w:szCs w:val="21"/>
              </w:rPr>
              <w:t>2025</w:t>
            </w:r>
            <w:r>
              <w:rPr>
                <w:rFonts w:ascii="仿宋_GB2312" w:eastAsia="仿宋_GB2312" w:hint="eastAsia"/>
                <w:szCs w:val="21"/>
              </w:rPr>
              <w:t>等战略的认知和理解，让学生了解创新创业的社会意义与价值，提升学生的创新意识和使命感。</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2.“创新意识创业精神创业能力”模块中的思考创业点子环节，引导学生关注民生、服务社区、乡村振兴等，组建创业项目，激发社会使命感和责任意识。</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3.“创业计划”中撰写计划书环节与财商素养教育相结合，培养学生正确的财富观、价值观和人生观。帮助学生提升创造财富及认识财富倍增规律的能力、驾驭财富及应用财富的能力。</w:t>
            </w:r>
          </w:p>
        </w:tc>
      </w:tr>
      <w:tr w:rsidR="004A61BF">
        <w:trPr>
          <w:trHeight w:val="510"/>
        </w:trPr>
        <w:tc>
          <w:tcPr>
            <w:tcW w:w="1078" w:type="dxa"/>
            <w:noWrap/>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3"/>
            <w:noWrap/>
            <w:vAlign w:val="center"/>
          </w:tcPr>
          <w:p w:rsidR="004A61BF" w:rsidRDefault="00446E57">
            <w:pPr>
              <w:overflowPunct w:val="0"/>
              <w:adjustRightInd w:val="0"/>
              <w:jc w:val="center"/>
              <w:outlineLvl w:val="0"/>
              <w:rPr>
                <w:rFonts w:eastAsia="仿宋_GB2312"/>
                <w:szCs w:val="21"/>
              </w:rPr>
            </w:pPr>
            <w:r>
              <w:rPr>
                <w:rFonts w:eastAsia="仿宋_GB2312"/>
                <w:szCs w:val="21"/>
              </w:rPr>
              <w:t>就业指导</w:t>
            </w:r>
          </w:p>
        </w:tc>
        <w:tc>
          <w:tcPr>
            <w:tcW w:w="1430"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65" w:type="dxa"/>
            <w:noWrap/>
            <w:vAlign w:val="center"/>
          </w:tcPr>
          <w:p w:rsidR="004A61BF" w:rsidRDefault="00446E57">
            <w:pPr>
              <w:overflowPunct w:val="0"/>
              <w:adjustRightInd w:val="0"/>
              <w:jc w:val="center"/>
              <w:outlineLvl w:val="0"/>
              <w:rPr>
                <w:rFonts w:eastAsia="仿宋_GB2312"/>
                <w:szCs w:val="21"/>
              </w:rPr>
            </w:pPr>
            <w:r>
              <w:rPr>
                <w:rFonts w:eastAsia="仿宋_GB2312" w:hint="eastAsia"/>
                <w:szCs w:val="21"/>
              </w:rPr>
              <w:t>9</w:t>
            </w:r>
          </w:p>
        </w:tc>
      </w:tr>
      <w:tr w:rsidR="004A61BF">
        <w:trPr>
          <w:trHeight w:val="510"/>
        </w:trPr>
        <w:tc>
          <w:tcPr>
            <w:tcW w:w="1078" w:type="dxa"/>
            <w:noWrap/>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参考学时</w:t>
            </w:r>
          </w:p>
        </w:tc>
        <w:tc>
          <w:tcPr>
            <w:tcW w:w="1800"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16</w:t>
            </w:r>
          </w:p>
        </w:tc>
        <w:tc>
          <w:tcPr>
            <w:tcW w:w="1294"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5"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1</w:t>
            </w:r>
          </w:p>
        </w:tc>
        <w:tc>
          <w:tcPr>
            <w:tcW w:w="1430"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65"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rPr>
          <w:trHeight w:val="5754"/>
        </w:trPr>
        <w:tc>
          <w:tcPr>
            <w:tcW w:w="9082" w:type="dxa"/>
            <w:gridSpan w:val="6"/>
            <w:noWrap/>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课程目标：</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课程的教学任务是为学生提供就业政策、求职技巧、就业信息等方面的指导，帮助各专业学生了解我国、当地的就业形势、就业政策，根据自身的条件、特点、职业目标、职业方向、社会需求等情况，选择适当的职业，对学生进行职业适应、就业权益、劳动法规、求职技巧、创业意识等教育，帮助学生树立正确的世界观、人生观、价值观，充分发挥自己的才能，实现自己的人生价值和社会价值，促使学生顺利就业、创业。</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主要内容：</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就业形势和政策、求职准备、就业协议书的作用及填写，报到证的作用及使用、参加多个企业宣讲会、至少参加一次招聘会</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教学要求：</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课程以课堂教学为主，个性化就业创业指导为辅，理论、实践、讨论课交替进行，切实提高学生就业竞争力。为大学生顺利就业、适应社会及树立正确的就业观、择业观、创业意识提供必要的指导。</w:t>
            </w:r>
          </w:p>
          <w:p w:rsidR="004A61BF" w:rsidRDefault="00446E57">
            <w:pPr>
              <w:overflowPunct w:val="0"/>
              <w:adjustRightInd w:val="0"/>
              <w:jc w:val="left"/>
              <w:outlineLvl w:val="0"/>
              <w:rPr>
                <w:rFonts w:ascii="仿宋_GB2312" w:eastAsia="仿宋_GB2312"/>
                <w:b/>
                <w:kern w:val="0"/>
                <w:szCs w:val="21"/>
              </w:rPr>
            </w:pPr>
            <w:proofErr w:type="gramStart"/>
            <w:r>
              <w:rPr>
                <w:rFonts w:ascii="仿宋_GB2312" w:eastAsia="仿宋_GB2312" w:hint="eastAsia"/>
                <w:b/>
                <w:kern w:val="0"/>
                <w:szCs w:val="21"/>
              </w:rPr>
              <w:t>课程思政融合</w:t>
            </w:r>
            <w:proofErr w:type="gramEnd"/>
            <w:r>
              <w:rPr>
                <w:rFonts w:ascii="仿宋_GB2312" w:eastAsia="仿宋_GB2312" w:hint="eastAsia"/>
                <w:b/>
                <w:kern w:val="0"/>
                <w:szCs w:val="21"/>
              </w:rPr>
              <w:t>点：</w:t>
            </w:r>
          </w:p>
          <w:p w:rsidR="004A61BF" w:rsidRDefault="00446E57">
            <w:pPr>
              <w:overflowPunct w:val="0"/>
              <w:adjustRightInd w:val="0"/>
              <w:ind w:firstLineChars="200" w:firstLine="420"/>
              <w:jc w:val="left"/>
              <w:rPr>
                <w:rFonts w:ascii="仿宋_GB2312" w:eastAsia="仿宋_GB2312"/>
                <w:szCs w:val="21"/>
              </w:rPr>
            </w:pPr>
            <w:r>
              <w:rPr>
                <w:rFonts w:eastAsia="仿宋_GB2312"/>
                <w:szCs w:val="21"/>
              </w:rPr>
              <w:t>1</w:t>
            </w:r>
            <w:r>
              <w:rPr>
                <w:rFonts w:ascii="仿宋_GB2312" w:eastAsia="仿宋_GB2312" w:hint="eastAsia"/>
                <w:szCs w:val="21"/>
              </w:rPr>
              <w:t>.在“就业形势和政策”模块教学中，帮助学生树立正确的社会主义职业观，引导学生先就业后择业、工作无高低贵贱之分，正确选择未来从事的职业，确定未来发展方向。</w:t>
            </w:r>
          </w:p>
          <w:p w:rsidR="004A61BF" w:rsidRDefault="00446E57">
            <w:pPr>
              <w:overflowPunct w:val="0"/>
              <w:adjustRightInd w:val="0"/>
              <w:ind w:firstLineChars="200" w:firstLine="420"/>
              <w:jc w:val="left"/>
              <w:rPr>
                <w:rFonts w:ascii="仿宋_GB2312" w:eastAsia="仿宋_GB2312"/>
                <w:szCs w:val="21"/>
              </w:rPr>
            </w:pPr>
            <w:r>
              <w:rPr>
                <w:rFonts w:eastAsia="仿宋_GB2312"/>
                <w:szCs w:val="21"/>
              </w:rPr>
              <w:t>2</w:t>
            </w:r>
            <w:r>
              <w:rPr>
                <w:rFonts w:ascii="仿宋_GB2312" w:eastAsia="仿宋_GB2312" w:hint="eastAsia"/>
                <w:szCs w:val="21"/>
              </w:rPr>
              <w:t>.在“求职准备”模块教学中，结合大国工匠等先进人物事迹、求职工作过程中违法违纪的案例新闻等，教育学生树立敬业精神，不断提高自己的专业能力，培育“工匠”精神。</w:t>
            </w:r>
          </w:p>
          <w:p w:rsidR="004A61BF" w:rsidRDefault="00446E57">
            <w:pPr>
              <w:overflowPunct w:val="0"/>
              <w:adjustRightInd w:val="0"/>
              <w:ind w:firstLineChars="200" w:firstLine="420"/>
              <w:jc w:val="left"/>
              <w:rPr>
                <w:rFonts w:ascii="仿宋_GB2312" w:eastAsia="仿宋_GB2312" w:hAnsi="仿宋_GB2312" w:cs="仿宋_GB2312"/>
                <w:szCs w:val="21"/>
              </w:rPr>
            </w:pPr>
            <w:r>
              <w:rPr>
                <w:rFonts w:eastAsia="仿宋_GB2312"/>
                <w:szCs w:val="21"/>
              </w:rPr>
              <w:t>3</w:t>
            </w:r>
            <w:r>
              <w:rPr>
                <w:rFonts w:ascii="仿宋_GB2312" w:eastAsia="仿宋_GB2312" w:hint="eastAsia"/>
                <w:szCs w:val="21"/>
              </w:rPr>
              <w:t>.在“参加多个企业宣讲会”教学中，将党和国家有关大学生毕业就业的政策传达到位，激发学生了解“三支一扶”“大学生服务欠发达志愿者”等国策，积极适应市场和经济形势，有到基层锻炼和建功立业的思想。</w:t>
            </w:r>
          </w:p>
        </w:tc>
      </w:tr>
      <w:tr w:rsidR="004A61BF">
        <w:trPr>
          <w:trHeight w:val="510"/>
        </w:trPr>
        <w:tc>
          <w:tcPr>
            <w:tcW w:w="1078" w:type="dxa"/>
            <w:noWrap/>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3"/>
            <w:noWrap/>
            <w:vAlign w:val="center"/>
          </w:tcPr>
          <w:p w:rsidR="004A61BF" w:rsidRDefault="00446E57">
            <w:pPr>
              <w:overflowPunct w:val="0"/>
              <w:adjustRightInd w:val="0"/>
              <w:jc w:val="center"/>
              <w:outlineLvl w:val="0"/>
              <w:rPr>
                <w:rFonts w:eastAsia="仿宋_GB2312"/>
                <w:szCs w:val="21"/>
              </w:rPr>
            </w:pPr>
            <w:r>
              <w:rPr>
                <w:rFonts w:eastAsia="仿宋_GB2312"/>
                <w:szCs w:val="21"/>
              </w:rPr>
              <w:t>体育与健康</w:t>
            </w:r>
          </w:p>
        </w:tc>
        <w:tc>
          <w:tcPr>
            <w:tcW w:w="1430"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65"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1</w:t>
            </w:r>
            <w:r>
              <w:rPr>
                <w:rFonts w:eastAsia="仿宋_GB2312" w:hint="eastAsia"/>
                <w:szCs w:val="21"/>
              </w:rPr>
              <w:t>—</w:t>
            </w:r>
            <w:r>
              <w:rPr>
                <w:rFonts w:eastAsia="仿宋_GB2312"/>
                <w:szCs w:val="21"/>
              </w:rPr>
              <w:t>4</w:t>
            </w:r>
            <w:r>
              <w:rPr>
                <w:rFonts w:eastAsia="仿宋_GB2312" w:hint="eastAsia"/>
                <w:szCs w:val="21"/>
              </w:rPr>
              <w:t>，</w:t>
            </w:r>
            <w:r>
              <w:rPr>
                <w:rFonts w:eastAsia="仿宋_GB2312" w:hint="eastAsia"/>
                <w:szCs w:val="21"/>
              </w:rPr>
              <w:t>7</w:t>
            </w:r>
            <w:r>
              <w:rPr>
                <w:rFonts w:eastAsia="仿宋_GB2312" w:hint="eastAsia"/>
                <w:szCs w:val="21"/>
              </w:rPr>
              <w:t>、</w:t>
            </w:r>
            <w:r>
              <w:rPr>
                <w:rFonts w:eastAsia="仿宋_GB2312" w:hint="eastAsia"/>
                <w:szCs w:val="21"/>
              </w:rPr>
              <w:t>8</w:t>
            </w:r>
          </w:p>
        </w:tc>
      </w:tr>
      <w:tr w:rsidR="004A61BF">
        <w:trPr>
          <w:trHeight w:val="510"/>
        </w:trPr>
        <w:tc>
          <w:tcPr>
            <w:tcW w:w="1078" w:type="dxa"/>
            <w:noWrap/>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参考学时</w:t>
            </w:r>
          </w:p>
        </w:tc>
        <w:tc>
          <w:tcPr>
            <w:tcW w:w="1800" w:type="dxa"/>
            <w:noWrap/>
            <w:vAlign w:val="center"/>
          </w:tcPr>
          <w:p w:rsidR="004A61BF" w:rsidRDefault="00446E57">
            <w:pPr>
              <w:overflowPunct w:val="0"/>
              <w:adjustRightInd w:val="0"/>
              <w:jc w:val="center"/>
              <w:outlineLvl w:val="0"/>
              <w:rPr>
                <w:rFonts w:eastAsia="仿宋_GB2312"/>
                <w:szCs w:val="21"/>
              </w:rPr>
            </w:pPr>
            <w:r>
              <w:rPr>
                <w:rFonts w:eastAsia="仿宋_GB2312" w:hint="eastAsia"/>
                <w:szCs w:val="21"/>
              </w:rPr>
              <w:t>144+68</w:t>
            </w:r>
          </w:p>
        </w:tc>
        <w:tc>
          <w:tcPr>
            <w:tcW w:w="1294"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5" w:type="dxa"/>
            <w:noWrap/>
            <w:vAlign w:val="center"/>
          </w:tcPr>
          <w:p w:rsidR="004A61BF" w:rsidRDefault="00446E57">
            <w:pPr>
              <w:overflowPunct w:val="0"/>
              <w:adjustRightInd w:val="0"/>
              <w:jc w:val="center"/>
              <w:outlineLvl w:val="0"/>
              <w:rPr>
                <w:rFonts w:eastAsia="仿宋_GB2312"/>
                <w:szCs w:val="21"/>
              </w:rPr>
            </w:pPr>
            <w:r>
              <w:rPr>
                <w:rFonts w:eastAsia="仿宋_GB2312" w:hint="eastAsia"/>
                <w:szCs w:val="21"/>
              </w:rPr>
              <w:t>13</w:t>
            </w:r>
          </w:p>
        </w:tc>
        <w:tc>
          <w:tcPr>
            <w:tcW w:w="1430"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65"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c>
          <w:tcPr>
            <w:tcW w:w="9082" w:type="dxa"/>
            <w:gridSpan w:val="6"/>
            <w:noWrap/>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课程目标：</w:t>
            </w:r>
          </w:p>
          <w:p w:rsidR="004A61BF" w:rsidRDefault="00446E57">
            <w:pPr>
              <w:overflowPunct w:val="0"/>
              <w:adjustRightInd w:val="0"/>
              <w:ind w:firstLineChars="200" w:firstLine="420"/>
              <w:jc w:val="left"/>
              <w:outlineLvl w:val="0"/>
              <w:rPr>
                <w:rFonts w:ascii="楷体_GB2312" w:eastAsia="仿宋_GB2312" w:hAnsi="宋体"/>
                <w:sz w:val="28"/>
                <w:szCs w:val="28"/>
              </w:rPr>
            </w:pPr>
            <w:r>
              <w:rPr>
                <w:rFonts w:ascii="仿宋_GB2312" w:eastAsia="仿宋_GB2312" w:hAnsi="仿宋_GB2312" w:cs="仿宋_GB2312" w:hint="eastAsia"/>
                <w:szCs w:val="21"/>
              </w:rPr>
              <w:t>通过学习要求掌握体育与健康的概念，以及体育锻炼对健康的作用。使学生了解体育锻炼对自身健康的好处，促使学生自觉地参加体育锻炼。要求掌握体育锻炼应遵循的原则、发展身体素质的方法及有氧运动的概念，为科学从事体育锻炼提供指导依据。熟练掌握两项以上健身运动的基本方法和技能；能科学地进行体育锻炼，提高自己的运动能力；掌握常规运动创伤的处置办法。能选择良好的运动环境，掌握有效提高身体素质、全面发展体能的知识和方法；能合理补充营养；养成良好的行为习惯；具有健康的体魄。积极参与各种体育活动并形成自觉锻炼的习惯，基本形成终身体育的意识，具有一定体育文化欣赏能力。能通过体育活动改善心理状态；养成积极乐观的生活态度；在运动中体验成功的乐趣。有良好的体育道德和合作精神；正确处理竞争与合作的关系。</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主要内容：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eastAsia="仿宋_GB2312"/>
                <w:szCs w:val="21"/>
              </w:rPr>
              <w:t>田径：短跑的专门性练习：小步跑、跨步跑、高抬腿跑、加速跑，冲刺跑、行进间跑、</w:t>
            </w:r>
            <w:proofErr w:type="gramStart"/>
            <w:r>
              <w:rPr>
                <w:rFonts w:eastAsia="仿宋_GB2312"/>
                <w:szCs w:val="21"/>
              </w:rPr>
              <w:t>蹲距式</w:t>
            </w:r>
            <w:proofErr w:type="gramEnd"/>
            <w:r>
              <w:rPr>
                <w:rFonts w:eastAsia="仿宋_GB2312"/>
                <w:szCs w:val="21"/>
              </w:rPr>
              <w:t>起跑与终点撞线、途中跑、</w:t>
            </w:r>
            <w:r>
              <w:rPr>
                <w:rFonts w:eastAsia="仿宋_GB2312"/>
                <w:szCs w:val="21"/>
              </w:rPr>
              <w:t>50</w:t>
            </w:r>
            <w:r>
              <w:rPr>
                <w:rFonts w:eastAsia="仿宋_GB2312"/>
                <w:szCs w:val="21"/>
              </w:rPr>
              <w:t>米、</w:t>
            </w:r>
            <w:r>
              <w:rPr>
                <w:rFonts w:eastAsia="仿宋_GB2312"/>
                <w:szCs w:val="21"/>
              </w:rPr>
              <w:t>100</w:t>
            </w:r>
            <w:r>
              <w:rPr>
                <w:rFonts w:eastAsia="仿宋_GB2312"/>
                <w:szCs w:val="21"/>
              </w:rPr>
              <w:t>米全程跑。中长跑：定时跑、</w:t>
            </w:r>
            <w:proofErr w:type="gramStart"/>
            <w:r>
              <w:rPr>
                <w:rFonts w:eastAsia="仿宋_GB2312"/>
                <w:szCs w:val="21"/>
              </w:rPr>
              <w:t>定距离跑</w:t>
            </w:r>
            <w:proofErr w:type="gramEnd"/>
            <w:r>
              <w:rPr>
                <w:rFonts w:eastAsia="仿宋_GB2312"/>
                <w:szCs w:val="21"/>
              </w:rPr>
              <w:t>、变速跑、越野跑、站立式起跑、</w:t>
            </w:r>
            <w:r>
              <w:rPr>
                <w:rFonts w:eastAsia="仿宋_GB2312"/>
                <w:szCs w:val="21"/>
              </w:rPr>
              <w:t>800</w:t>
            </w:r>
            <w:r>
              <w:rPr>
                <w:rFonts w:eastAsia="仿宋_GB2312"/>
                <w:szCs w:val="21"/>
              </w:rPr>
              <w:t>米、</w:t>
            </w:r>
            <w:r>
              <w:rPr>
                <w:rFonts w:eastAsia="仿宋_GB2312"/>
                <w:szCs w:val="21"/>
              </w:rPr>
              <w:t>1000</w:t>
            </w:r>
            <w:r>
              <w:rPr>
                <w:rFonts w:eastAsia="仿宋_GB2312"/>
                <w:szCs w:val="21"/>
              </w:rPr>
              <w:t>米。</w:t>
            </w:r>
            <w:r>
              <w:rPr>
                <w:rFonts w:eastAsia="仿宋_GB2312"/>
                <w:szCs w:val="21"/>
              </w:rPr>
              <w:t xml:space="preserve"> </w:t>
            </w:r>
            <w:r>
              <w:rPr>
                <w:rFonts w:eastAsia="仿宋_GB2312"/>
                <w:szCs w:val="21"/>
              </w:rPr>
              <w:t>球类：</w:t>
            </w:r>
            <w:r>
              <w:rPr>
                <w:rFonts w:eastAsia="仿宋_GB2312"/>
                <w:szCs w:val="21"/>
              </w:rPr>
              <w:t>(1)</w:t>
            </w:r>
            <w:r>
              <w:rPr>
                <w:rFonts w:eastAsia="仿宋_GB2312"/>
                <w:szCs w:val="21"/>
              </w:rPr>
              <w:t>篮球：移动练习、传接球练习、运球、投篮、进攻战术。</w:t>
            </w:r>
            <w:r>
              <w:rPr>
                <w:rFonts w:eastAsia="仿宋_GB2312"/>
                <w:szCs w:val="21"/>
              </w:rPr>
              <w:t>(2)</w:t>
            </w:r>
            <w:r>
              <w:rPr>
                <w:rFonts w:eastAsia="仿宋_GB2312"/>
                <w:szCs w:val="21"/>
              </w:rPr>
              <w:t>排球：脚步移动练习、垫球、传球、发球。</w:t>
            </w:r>
            <w:r>
              <w:rPr>
                <w:rFonts w:eastAsia="仿宋_GB2312"/>
                <w:szCs w:val="21"/>
              </w:rPr>
              <w:t>(3)</w:t>
            </w:r>
            <w:r>
              <w:rPr>
                <w:rFonts w:eastAsia="仿宋_GB2312"/>
                <w:szCs w:val="21"/>
              </w:rPr>
              <w:t>足球：球性练习、运球、传接球、射门技术。</w:t>
            </w:r>
            <w:r>
              <w:rPr>
                <w:rFonts w:eastAsia="仿宋_GB2312"/>
                <w:szCs w:val="21"/>
              </w:rPr>
              <w:t xml:space="preserve">(4) </w:t>
            </w:r>
            <w:r>
              <w:rPr>
                <w:rFonts w:eastAsia="仿宋_GB2312"/>
                <w:szCs w:val="21"/>
              </w:rPr>
              <w:t>乒乓球</w:t>
            </w:r>
            <w:r>
              <w:rPr>
                <w:rFonts w:eastAsia="仿宋_GB2312"/>
                <w:szCs w:val="21"/>
              </w:rPr>
              <w:t xml:space="preserve"> </w:t>
            </w:r>
            <w:r>
              <w:rPr>
                <w:rFonts w:eastAsia="仿宋_GB2312"/>
                <w:szCs w:val="21"/>
              </w:rPr>
              <w:t>：发球、推挡球、搓球、拉攻球、步法。（</w:t>
            </w:r>
            <w:r>
              <w:rPr>
                <w:rFonts w:eastAsia="仿宋_GB2312"/>
                <w:szCs w:val="21"/>
              </w:rPr>
              <w:t>5</w:t>
            </w:r>
            <w:r>
              <w:rPr>
                <w:rFonts w:eastAsia="仿宋_GB2312"/>
                <w:szCs w:val="21"/>
              </w:rPr>
              <w:t>）气排球：准备姿势、移动、垫球、发球、传球、拦网、扣球。武术：手法、步法、腿法、基本拳腿步法组合练习、二十四式太极拳、初级长</w:t>
            </w:r>
            <w:r>
              <w:rPr>
                <w:rFonts w:ascii="仿宋_GB2312" w:eastAsia="仿宋_GB2312" w:hAnsi="仿宋_GB2312" w:cs="仿宋_GB2312" w:hint="eastAsia"/>
                <w:szCs w:val="21"/>
              </w:rPr>
              <w:t>拳。</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教学要求：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田径教学要求：通过学习要求掌握</w:t>
            </w:r>
            <w:proofErr w:type="gramStart"/>
            <w:r>
              <w:rPr>
                <w:rFonts w:ascii="仿宋_GB2312" w:eastAsia="仿宋_GB2312" w:hAnsi="仿宋_GB2312" w:cs="仿宋_GB2312" w:hint="eastAsia"/>
                <w:szCs w:val="21"/>
              </w:rPr>
              <w:t>蹲距式</w:t>
            </w:r>
            <w:proofErr w:type="gramEnd"/>
            <w:r>
              <w:rPr>
                <w:rFonts w:ascii="仿宋_GB2312" w:eastAsia="仿宋_GB2312" w:hAnsi="仿宋_GB2312" w:cs="仿宋_GB2312" w:hint="eastAsia"/>
                <w:szCs w:val="21"/>
              </w:rPr>
              <w:t>起跑与终点撞线、途中跑技术，中长跑的过程中“极点”的处理，通过练习使学生的速度、耐力、灵敏等身体素质得到发展。篮球教学要求：通过本章学习要求掌握传接球、运球、投篮等基本技术和原地持球突破、传切配合等基本战术，在练习的过程中要求学生能互相配合、互相学习，团结互助。同时通过练习能够发展学生的速度、灵敏、协调等身体素质。排球教学要求：要求：通过学习要求学生掌握双手下手垫球、双手上传球及正面下手发球和正面上手发球等基本技术，在练习的过程发展学生的速度、灵敏等身体素质。足球教学要求：学生能基本掌握所学技术动作，能利用所学技术动作进行比赛，能利用足球运动自觉的进行身体锻炼，达到增强体质的目的.乒乓球教学要求：学生能基本掌握所学技术动作,能利用所学技术动作进行比赛, 能利用乒乓球运动自觉的进行身体锻炼，达到增强体质的目的.提高心理素质,可以促进交流,增进友谊。气排球教学要求：通过学习要求学生掌握垫球、传球、发球拦网和扣球等基本技术，在练习的过程发展学生的速度、灵敏等身体素质。武术教学要求：通过学习，使学生能了解中国的传统体育项目武术，熟练掌握二十四式太极拳或初级长拳的部分套路，在练习的过程中发展学生的力量、协调、灵敏等身体素质。</w:t>
            </w:r>
          </w:p>
          <w:p w:rsidR="004A61BF" w:rsidRDefault="00446E57">
            <w:pPr>
              <w:overflowPunct w:val="0"/>
              <w:adjustRightInd w:val="0"/>
              <w:jc w:val="left"/>
              <w:outlineLvl w:val="0"/>
              <w:rPr>
                <w:rFonts w:ascii="仿宋_GB2312" w:eastAsia="仿宋_GB2312"/>
                <w:b/>
                <w:kern w:val="0"/>
                <w:szCs w:val="21"/>
              </w:rPr>
            </w:pPr>
            <w:proofErr w:type="gramStart"/>
            <w:r>
              <w:rPr>
                <w:rFonts w:ascii="仿宋_GB2312" w:eastAsia="仿宋_GB2312" w:hint="eastAsia"/>
                <w:b/>
                <w:kern w:val="0"/>
                <w:szCs w:val="21"/>
              </w:rPr>
              <w:t>课程思政融合</w:t>
            </w:r>
            <w:proofErr w:type="gramEnd"/>
            <w:r>
              <w:rPr>
                <w:rFonts w:ascii="仿宋_GB2312" w:eastAsia="仿宋_GB2312" w:hint="eastAsia"/>
                <w:b/>
                <w:kern w:val="0"/>
                <w:szCs w:val="21"/>
              </w:rPr>
              <w:t>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通过体育文化传播，培养学生爱国情怀和民族自豪；通过心肺耐力项目练习，</w:t>
            </w:r>
            <w:proofErr w:type="gramStart"/>
            <w:r>
              <w:rPr>
                <w:rFonts w:ascii="仿宋_GB2312" w:eastAsia="仿宋_GB2312" w:hAnsi="仿宋_GB2312" w:cs="仿宋_GB2312" w:hint="eastAsia"/>
                <w:szCs w:val="21"/>
              </w:rPr>
              <w:t>磨炼</w:t>
            </w:r>
            <w:proofErr w:type="gramEnd"/>
            <w:r>
              <w:rPr>
                <w:rFonts w:ascii="仿宋_GB2312" w:eastAsia="仿宋_GB2312" w:hAnsi="仿宋_GB2312" w:cs="仿宋_GB2312" w:hint="eastAsia"/>
                <w:szCs w:val="21"/>
              </w:rPr>
              <w:t>学生顽强意志和拼搏精神；通过学习规则，引导学生遵守规矩和正当竞争意识；通过参与集体项目，增强学生集体主义精神和团队合作意识；通过民族传统体育项目，强化学生文化自信和民族认同感。</w:t>
            </w:r>
          </w:p>
        </w:tc>
      </w:tr>
      <w:tr w:rsidR="004A61BF">
        <w:trPr>
          <w:trHeight w:val="510"/>
        </w:trPr>
        <w:tc>
          <w:tcPr>
            <w:tcW w:w="1078" w:type="dxa"/>
            <w:noWrap/>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3"/>
            <w:noWrap/>
            <w:vAlign w:val="center"/>
          </w:tcPr>
          <w:p w:rsidR="004A61BF" w:rsidRDefault="00446E57">
            <w:pPr>
              <w:overflowPunct w:val="0"/>
              <w:adjustRightInd w:val="0"/>
              <w:jc w:val="center"/>
              <w:outlineLvl w:val="0"/>
              <w:rPr>
                <w:rFonts w:eastAsia="仿宋_GB2312"/>
                <w:szCs w:val="21"/>
              </w:rPr>
            </w:pPr>
            <w:r>
              <w:rPr>
                <w:rFonts w:eastAsia="仿宋_GB2312"/>
                <w:szCs w:val="21"/>
              </w:rPr>
              <w:t>军事理论教育与军事训练</w:t>
            </w:r>
          </w:p>
        </w:tc>
        <w:tc>
          <w:tcPr>
            <w:tcW w:w="1430"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65" w:type="dxa"/>
            <w:noWrap/>
            <w:vAlign w:val="center"/>
          </w:tcPr>
          <w:p w:rsidR="004A61BF" w:rsidRDefault="00446E57">
            <w:pPr>
              <w:overflowPunct w:val="0"/>
              <w:adjustRightInd w:val="0"/>
              <w:jc w:val="center"/>
              <w:outlineLvl w:val="0"/>
              <w:rPr>
                <w:rFonts w:eastAsia="仿宋_GB2312"/>
                <w:szCs w:val="21"/>
              </w:rPr>
            </w:pPr>
            <w:r>
              <w:rPr>
                <w:rFonts w:eastAsia="仿宋_GB2312" w:hint="eastAsia"/>
                <w:szCs w:val="21"/>
              </w:rPr>
              <w:t>7</w:t>
            </w:r>
          </w:p>
        </w:tc>
      </w:tr>
      <w:tr w:rsidR="004A61BF">
        <w:trPr>
          <w:trHeight w:val="510"/>
        </w:trPr>
        <w:tc>
          <w:tcPr>
            <w:tcW w:w="1078" w:type="dxa"/>
            <w:noWrap/>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参考学时</w:t>
            </w:r>
          </w:p>
        </w:tc>
        <w:tc>
          <w:tcPr>
            <w:tcW w:w="1800"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32</w:t>
            </w:r>
          </w:p>
        </w:tc>
        <w:tc>
          <w:tcPr>
            <w:tcW w:w="1294"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5"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2</w:t>
            </w:r>
          </w:p>
        </w:tc>
        <w:tc>
          <w:tcPr>
            <w:tcW w:w="1430"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65"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c>
          <w:tcPr>
            <w:tcW w:w="9082" w:type="dxa"/>
            <w:gridSpan w:val="6"/>
            <w:noWrap/>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课程目标：</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通过军事课教学，让学生了解掌握军事基础知识和基本军事技能，增强国防观念、国家安全意识和忧患危机意识，弘扬爱国主义精神、传承红色基因、提高学生综合国防素质。</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主要内容：</w:t>
            </w:r>
          </w:p>
          <w:p w:rsidR="004A61BF" w:rsidRDefault="00446E57">
            <w:pPr>
              <w:overflowPunct w:val="0"/>
              <w:adjustRightInd w:val="0"/>
              <w:ind w:firstLineChars="150" w:firstLine="315"/>
              <w:jc w:val="left"/>
              <w:outlineLvl w:val="0"/>
              <w:rPr>
                <w:rFonts w:ascii="仿宋_GB2312" w:eastAsia="仿宋_GB2312"/>
                <w:szCs w:val="21"/>
              </w:rPr>
            </w:pPr>
            <w:r>
              <w:rPr>
                <w:rFonts w:ascii="仿宋_GB2312" w:eastAsia="仿宋_GB2312" w:hint="eastAsia"/>
                <w:szCs w:val="21"/>
              </w:rPr>
              <w:t>中国国防、国家安全、军事思想、现代战争、信息化装备、条令条例教育与训练。</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教学要求：</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坚持课堂教学和教师面授在军事课教学中的主渠道作用。学校要加强军事课教学的组织保障、经费保障、训练场地保障。</w:t>
            </w:r>
          </w:p>
          <w:p w:rsidR="004A61BF" w:rsidRDefault="00446E57">
            <w:pPr>
              <w:overflowPunct w:val="0"/>
              <w:adjustRightInd w:val="0"/>
              <w:jc w:val="left"/>
              <w:outlineLvl w:val="0"/>
              <w:rPr>
                <w:rFonts w:ascii="仿宋_GB2312" w:eastAsia="仿宋_GB2312"/>
                <w:b/>
                <w:kern w:val="0"/>
                <w:szCs w:val="21"/>
              </w:rPr>
            </w:pPr>
            <w:proofErr w:type="gramStart"/>
            <w:r>
              <w:rPr>
                <w:rFonts w:ascii="仿宋_GB2312" w:eastAsia="仿宋_GB2312" w:hint="eastAsia"/>
                <w:b/>
                <w:kern w:val="0"/>
                <w:szCs w:val="21"/>
              </w:rPr>
              <w:t>课程思政融合</w:t>
            </w:r>
            <w:proofErr w:type="gramEnd"/>
            <w:r>
              <w:rPr>
                <w:rFonts w:ascii="仿宋_GB2312" w:eastAsia="仿宋_GB2312" w:hint="eastAsia"/>
                <w:b/>
                <w:kern w:val="0"/>
                <w:szCs w:val="21"/>
              </w:rPr>
              <w:t>点：</w:t>
            </w:r>
          </w:p>
          <w:p w:rsidR="004A61BF" w:rsidRDefault="00446E57">
            <w:pPr>
              <w:pStyle w:val="a7"/>
              <w:widowControl/>
              <w:spacing w:beforeAutospacing="0" w:afterAutospacing="0"/>
              <w:ind w:firstLineChars="200" w:firstLine="420"/>
              <w:rPr>
                <w:rFonts w:ascii="仿宋_GB2312" w:eastAsia="仿宋_GB2312" w:hAnsi="Times New Roman"/>
                <w:szCs w:val="21"/>
              </w:rPr>
            </w:pPr>
            <w:r>
              <w:rPr>
                <w:rFonts w:ascii="仿宋_GB2312" w:eastAsia="仿宋_GB2312" w:hAnsi="Times New Roman" w:hint="eastAsia"/>
                <w:szCs w:val="21"/>
              </w:rPr>
              <w:t>1.培养学生爱国主义情怀，形成维护国家的主权、统一、安全、领土完整和发展利益的思想。</w:t>
            </w:r>
          </w:p>
          <w:p w:rsidR="004A61BF" w:rsidRDefault="00446E57">
            <w:pPr>
              <w:pStyle w:val="a7"/>
              <w:widowControl/>
              <w:spacing w:beforeAutospacing="0" w:afterAutospacing="0"/>
              <w:ind w:firstLineChars="200" w:firstLine="420"/>
              <w:rPr>
                <w:rFonts w:ascii="仿宋_GB2312" w:eastAsia="仿宋_GB2312" w:hAnsi="Times New Roman"/>
                <w:szCs w:val="21"/>
              </w:rPr>
            </w:pPr>
            <w:r>
              <w:rPr>
                <w:rFonts w:ascii="仿宋_GB2312" w:eastAsia="仿宋_GB2312" w:hAnsi="Times New Roman" w:hint="eastAsia"/>
                <w:szCs w:val="21"/>
              </w:rPr>
              <w:t>2.树立“以史为鉴”的观念，养成正视历史、制止颠覆和分裂、落后就要挨打的意识。</w:t>
            </w:r>
          </w:p>
          <w:p w:rsidR="004A61BF" w:rsidRDefault="00446E57">
            <w:pPr>
              <w:pStyle w:val="a7"/>
              <w:widowControl/>
              <w:spacing w:beforeAutospacing="0" w:afterAutospacing="0"/>
              <w:ind w:firstLineChars="200" w:firstLine="420"/>
              <w:rPr>
                <w:rFonts w:ascii="仿宋_GB2312" w:eastAsia="仿宋_GB2312" w:hAnsi="Times New Roman"/>
                <w:szCs w:val="21"/>
              </w:rPr>
            </w:pPr>
            <w:r>
              <w:rPr>
                <w:rFonts w:ascii="仿宋_GB2312" w:eastAsia="仿宋_GB2312" w:hAnsi="Times New Roman" w:hint="eastAsia"/>
                <w:szCs w:val="21"/>
              </w:rPr>
              <w:t>3.提高学生国防意识，振奋民族精神。</w:t>
            </w:r>
          </w:p>
          <w:p w:rsidR="004A61BF" w:rsidRDefault="00446E57">
            <w:pPr>
              <w:pStyle w:val="a7"/>
              <w:widowControl/>
              <w:spacing w:beforeAutospacing="0" w:afterAutospacing="0"/>
              <w:ind w:firstLineChars="200" w:firstLine="420"/>
              <w:rPr>
                <w:rFonts w:ascii="仿宋_GB2312" w:eastAsia="仿宋_GB2312" w:hAnsi="Times New Roman"/>
                <w:szCs w:val="21"/>
              </w:rPr>
            </w:pPr>
            <w:r>
              <w:rPr>
                <w:rFonts w:ascii="仿宋_GB2312" w:eastAsia="仿宋_GB2312" w:hAnsi="Times New Roman" w:hint="eastAsia"/>
                <w:szCs w:val="21"/>
              </w:rPr>
              <w:t>4.要有忧患危机感，形成战略、战争、竞争、生存意识，提升国际视野。</w:t>
            </w:r>
          </w:p>
          <w:p w:rsidR="004A61BF" w:rsidRDefault="00446E57">
            <w:pPr>
              <w:pStyle w:val="a7"/>
              <w:widowControl/>
              <w:spacing w:beforeAutospacing="0" w:afterAutospacing="0"/>
              <w:ind w:firstLineChars="200" w:firstLine="420"/>
              <w:rPr>
                <w:rFonts w:ascii="仿宋_GB2312" w:eastAsia="仿宋_GB2312" w:hAnsi="仿宋_GB2312" w:cs="仿宋_GB2312"/>
                <w:szCs w:val="21"/>
              </w:rPr>
            </w:pPr>
            <w:r>
              <w:rPr>
                <w:rFonts w:ascii="仿宋_GB2312" w:eastAsia="仿宋_GB2312" w:hAnsi="Times New Roman" w:hint="eastAsia"/>
                <w:szCs w:val="21"/>
              </w:rPr>
              <w:t>5.理解公民的国防权利和义务，树立保卫祖国、抵抗侵略是公民的神圣职责，依法服兵役和参加民兵组织是公民的光荣义务。</w:t>
            </w:r>
          </w:p>
        </w:tc>
      </w:tr>
      <w:tr w:rsidR="004A61BF">
        <w:trPr>
          <w:trHeight w:val="510"/>
        </w:trPr>
        <w:tc>
          <w:tcPr>
            <w:tcW w:w="1078" w:type="dxa"/>
            <w:noWrap/>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3"/>
            <w:noWrap/>
            <w:vAlign w:val="center"/>
          </w:tcPr>
          <w:p w:rsidR="004A61BF" w:rsidRDefault="00446E57">
            <w:pPr>
              <w:overflowPunct w:val="0"/>
              <w:adjustRightInd w:val="0"/>
              <w:jc w:val="center"/>
              <w:outlineLvl w:val="0"/>
              <w:rPr>
                <w:rFonts w:eastAsia="仿宋_GB2312"/>
                <w:szCs w:val="21"/>
              </w:rPr>
            </w:pPr>
            <w:r>
              <w:rPr>
                <w:rFonts w:eastAsia="仿宋_GB2312"/>
                <w:szCs w:val="21"/>
              </w:rPr>
              <w:t>美育基础知识</w:t>
            </w:r>
          </w:p>
        </w:tc>
        <w:tc>
          <w:tcPr>
            <w:tcW w:w="1430"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65" w:type="dxa"/>
            <w:noWrap/>
            <w:vAlign w:val="center"/>
          </w:tcPr>
          <w:p w:rsidR="004A61BF" w:rsidRDefault="00446E57">
            <w:pPr>
              <w:overflowPunct w:val="0"/>
              <w:adjustRightInd w:val="0"/>
              <w:jc w:val="center"/>
              <w:outlineLvl w:val="0"/>
              <w:rPr>
                <w:rFonts w:eastAsia="仿宋_GB2312"/>
                <w:szCs w:val="21"/>
              </w:rPr>
            </w:pPr>
            <w:r>
              <w:rPr>
                <w:rFonts w:eastAsia="仿宋_GB2312" w:hint="eastAsia"/>
                <w:szCs w:val="21"/>
              </w:rPr>
              <w:t>3</w:t>
            </w:r>
          </w:p>
        </w:tc>
      </w:tr>
      <w:tr w:rsidR="004A61BF">
        <w:trPr>
          <w:trHeight w:val="510"/>
        </w:trPr>
        <w:tc>
          <w:tcPr>
            <w:tcW w:w="1078" w:type="dxa"/>
            <w:noWrap/>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参考学时</w:t>
            </w:r>
          </w:p>
        </w:tc>
        <w:tc>
          <w:tcPr>
            <w:tcW w:w="1800"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32</w:t>
            </w:r>
          </w:p>
        </w:tc>
        <w:tc>
          <w:tcPr>
            <w:tcW w:w="1294"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5"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2</w:t>
            </w:r>
          </w:p>
        </w:tc>
        <w:tc>
          <w:tcPr>
            <w:tcW w:w="1430"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65"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c>
          <w:tcPr>
            <w:tcW w:w="9082" w:type="dxa"/>
            <w:gridSpan w:val="6"/>
            <w:noWrap/>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课程目标：</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了解美学的基本理论、基础知识，提高诸如美术、音乐、戏剧、影视、书法、建筑等方面的艺术欣赏能力，以及人物、服饰、风景、环境、饮食等方面的审美品位。</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主要内容：</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美育的意义；美学原理；文艺美学 ；生活美学。</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教学要求：</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使用互动教学法，充分利用各种资源,对提高学生自身的美学修养，养成优雅的行为举止有潜移默化的作用</w:t>
            </w:r>
          </w:p>
          <w:p w:rsidR="004A61BF" w:rsidRDefault="00446E57">
            <w:pPr>
              <w:overflowPunct w:val="0"/>
              <w:adjustRightInd w:val="0"/>
              <w:jc w:val="left"/>
              <w:outlineLvl w:val="0"/>
              <w:rPr>
                <w:rFonts w:ascii="仿宋_GB2312" w:eastAsia="仿宋_GB2312"/>
                <w:b/>
                <w:kern w:val="0"/>
                <w:szCs w:val="21"/>
              </w:rPr>
            </w:pPr>
            <w:proofErr w:type="gramStart"/>
            <w:r>
              <w:rPr>
                <w:rFonts w:ascii="仿宋_GB2312" w:eastAsia="仿宋_GB2312" w:hint="eastAsia"/>
                <w:b/>
                <w:kern w:val="0"/>
                <w:szCs w:val="21"/>
              </w:rPr>
              <w:t>课程思政融合</w:t>
            </w:r>
            <w:proofErr w:type="gramEnd"/>
            <w:r>
              <w:rPr>
                <w:rFonts w:ascii="仿宋_GB2312" w:eastAsia="仿宋_GB2312" w:hint="eastAsia"/>
                <w:b/>
                <w:kern w:val="0"/>
                <w:szCs w:val="21"/>
              </w:rPr>
              <w:t>点：</w:t>
            </w:r>
          </w:p>
          <w:p w:rsidR="004A61BF" w:rsidRDefault="00446E57">
            <w:pPr>
              <w:overflowPunct w:val="0"/>
              <w:adjustRightInd w:val="0"/>
              <w:snapToGrid w:val="0"/>
              <w:spacing w:line="340" w:lineRule="atLeast"/>
              <w:ind w:firstLineChars="200" w:firstLine="420"/>
              <w:rPr>
                <w:rFonts w:ascii="仿宋_GB2312" w:eastAsia="仿宋_GB2312" w:hAnsi="仿宋_GB2312" w:cs="仿宋_GB2312"/>
                <w:szCs w:val="21"/>
              </w:rPr>
            </w:pPr>
            <w:r>
              <w:rPr>
                <w:rFonts w:ascii="仿宋_GB2312" w:eastAsia="仿宋_GB2312" w:hint="eastAsia"/>
                <w:kern w:val="0"/>
                <w:szCs w:val="21"/>
              </w:rPr>
              <w:t>引领学生树立正确的审美观念、陶冶高尚的道德情操、塑造美好心灵，“以美育人、以美化人、以美培元，培养德智体美劳全面发展的社会主义建设者和接班人”，需深入挖掘美育课程</w:t>
            </w:r>
            <w:proofErr w:type="gramStart"/>
            <w:r>
              <w:rPr>
                <w:rFonts w:ascii="仿宋_GB2312" w:eastAsia="仿宋_GB2312" w:hint="eastAsia"/>
                <w:kern w:val="0"/>
                <w:szCs w:val="21"/>
              </w:rPr>
              <w:t>的思政元素</w:t>
            </w:r>
            <w:proofErr w:type="gramEnd"/>
            <w:r>
              <w:rPr>
                <w:rFonts w:ascii="仿宋_GB2312" w:eastAsia="仿宋_GB2312" w:hint="eastAsia"/>
                <w:kern w:val="0"/>
                <w:szCs w:val="21"/>
              </w:rPr>
              <w:t>和课程内容的育人价值。通过陶冶学生情操逐步实现价值观内化。</w:t>
            </w:r>
          </w:p>
        </w:tc>
      </w:tr>
      <w:tr w:rsidR="004A61BF">
        <w:trPr>
          <w:trHeight w:val="510"/>
        </w:trPr>
        <w:tc>
          <w:tcPr>
            <w:tcW w:w="1078" w:type="dxa"/>
            <w:noWrap/>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3"/>
            <w:noWrap/>
            <w:vAlign w:val="center"/>
          </w:tcPr>
          <w:p w:rsidR="004A61BF" w:rsidRDefault="00446E57">
            <w:pPr>
              <w:overflowPunct w:val="0"/>
              <w:adjustRightInd w:val="0"/>
              <w:jc w:val="center"/>
              <w:outlineLvl w:val="0"/>
              <w:rPr>
                <w:rFonts w:eastAsia="仿宋_GB2312"/>
                <w:szCs w:val="21"/>
              </w:rPr>
            </w:pPr>
            <w:r>
              <w:rPr>
                <w:rFonts w:eastAsia="仿宋_GB2312"/>
                <w:szCs w:val="21"/>
              </w:rPr>
              <w:t>劳动教育</w:t>
            </w:r>
          </w:p>
        </w:tc>
        <w:tc>
          <w:tcPr>
            <w:tcW w:w="1430"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65" w:type="dxa"/>
            <w:noWrap/>
            <w:vAlign w:val="center"/>
          </w:tcPr>
          <w:p w:rsidR="004A61BF" w:rsidRDefault="00446E57">
            <w:pPr>
              <w:overflowPunct w:val="0"/>
              <w:adjustRightInd w:val="0"/>
              <w:jc w:val="center"/>
              <w:outlineLvl w:val="0"/>
              <w:rPr>
                <w:rFonts w:eastAsia="仿宋_GB2312"/>
                <w:szCs w:val="21"/>
              </w:rPr>
            </w:pPr>
            <w:r>
              <w:rPr>
                <w:rFonts w:eastAsia="仿宋_GB2312" w:hint="eastAsia"/>
                <w:szCs w:val="21"/>
              </w:rPr>
              <w:t>5</w:t>
            </w:r>
            <w:r>
              <w:rPr>
                <w:rFonts w:eastAsia="仿宋_GB2312" w:hint="eastAsia"/>
                <w:szCs w:val="21"/>
              </w:rPr>
              <w:t>、</w:t>
            </w:r>
            <w:r>
              <w:rPr>
                <w:rFonts w:eastAsia="仿宋_GB2312" w:hint="eastAsia"/>
                <w:szCs w:val="21"/>
              </w:rPr>
              <w:t>7</w:t>
            </w:r>
            <w:r>
              <w:rPr>
                <w:rFonts w:eastAsia="仿宋_GB2312"/>
                <w:szCs w:val="21"/>
              </w:rPr>
              <w:t>-</w:t>
            </w:r>
            <w:r>
              <w:rPr>
                <w:rFonts w:eastAsia="仿宋_GB2312" w:hint="eastAsia"/>
                <w:szCs w:val="21"/>
              </w:rPr>
              <w:t>8</w:t>
            </w:r>
          </w:p>
        </w:tc>
      </w:tr>
      <w:tr w:rsidR="004A61BF">
        <w:trPr>
          <w:trHeight w:val="510"/>
        </w:trPr>
        <w:tc>
          <w:tcPr>
            <w:tcW w:w="1078" w:type="dxa"/>
            <w:noWrap/>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参考学时</w:t>
            </w:r>
          </w:p>
        </w:tc>
        <w:tc>
          <w:tcPr>
            <w:tcW w:w="1800" w:type="dxa"/>
            <w:noWrap/>
            <w:vAlign w:val="center"/>
          </w:tcPr>
          <w:p w:rsidR="004A61BF" w:rsidRDefault="00446E57">
            <w:pPr>
              <w:overflowPunct w:val="0"/>
              <w:adjustRightInd w:val="0"/>
              <w:jc w:val="center"/>
              <w:outlineLvl w:val="0"/>
              <w:rPr>
                <w:rFonts w:eastAsia="仿宋_GB2312"/>
                <w:szCs w:val="21"/>
              </w:rPr>
            </w:pPr>
            <w:r>
              <w:rPr>
                <w:rFonts w:eastAsia="仿宋_GB2312" w:hint="eastAsia"/>
                <w:szCs w:val="21"/>
              </w:rPr>
              <w:t>16+</w:t>
            </w:r>
            <w:r>
              <w:rPr>
                <w:rFonts w:eastAsia="仿宋_GB2312"/>
                <w:szCs w:val="21"/>
              </w:rPr>
              <w:t>32</w:t>
            </w:r>
          </w:p>
        </w:tc>
        <w:tc>
          <w:tcPr>
            <w:tcW w:w="1294"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5" w:type="dxa"/>
            <w:noWrap/>
            <w:vAlign w:val="center"/>
          </w:tcPr>
          <w:p w:rsidR="004A61BF" w:rsidRDefault="00446E57">
            <w:pPr>
              <w:overflowPunct w:val="0"/>
              <w:adjustRightInd w:val="0"/>
              <w:jc w:val="center"/>
              <w:outlineLvl w:val="0"/>
              <w:rPr>
                <w:rFonts w:eastAsia="仿宋_GB2312"/>
                <w:szCs w:val="21"/>
              </w:rPr>
            </w:pPr>
            <w:r>
              <w:rPr>
                <w:rFonts w:eastAsia="仿宋_GB2312" w:hint="eastAsia"/>
                <w:szCs w:val="21"/>
              </w:rPr>
              <w:t>3</w:t>
            </w:r>
          </w:p>
        </w:tc>
        <w:tc>
          <w:tcPr>
            <w:tcW w:w="1430" w:type="dxa"/>
            <w:noWrap/>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65" w:type="dxa"/>
            <w:noWrap/>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rPr>
          <w:trHeight w:val="5755"/>
        </w:trPr>
        <w:tc>
          <w:tcPr>
            <w:tcW w:w="9082" w:type="dxa"/>
            <w:gridSpan w:val="6"/>
            <w:noWrap/>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课程目标：</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劳动教育是深入贯彻落</w:t>
            </w:r>
            <w:proofErr w:type="gramStart"/>
            <w:r>
              <w:rPr>
                <w:rFonts w:ascii="仿宋_GB2312" w:eastAsia="仿宋_GB2312" w:hint="eastAsia"/>
                <w:kern w:val="0"/>
                <w:szCs w:val="21"/>
              </w:rPr>
              <w:t>实习近</w:t>
            </w:r>
            <w:proofErr w:type="gramEnd"/>
            <w:r>
              <w:rPr>
                <w:rFonts w:ascii="仿宋_GB2312" w:eastAsia="仿宋_GB2312" w:hint="eastAsia"/>
                <w:kern w:val="0"/>
                <w:szCs w:val="21"/>
              </w:rPr>
              <w:t>平总书记在全国教育大会上的讲话精神，全面贯彻党的教育方针的基本要求，是实施素质教育的重要内容，培育和</w:t>
            </w:r>
            <w:proofErr w:type="gramStart"/>
            <w:r>
              <w:rPr>
                <w:rFonts w:ascii="仿宋_GB2312" w:eastAsia="仿宋_GB2312" w:hint="eastAsia"/>
                <w:kern w:val="0"/>
                <w:szCs w:val="21"/>
              </w:rPr>
              <w:t>践行</w:t>
            </w:r>
            <w:proofErr w:type="gramEnd"/>
            <w:r>
              <w:rPr>
                <w:rFonts w:ascii="仿宋_GB2312" w:eastAsia="仿宋_GB2312" w:hint="eastAsia"/>
                <w:kern w:val="0"/>
                <w:szCs w:val="21"/>
              </w:rPr>
              <w:t>社会主义核心价值观的有效途径，课程目的在于引导学生树立正确的劳动观，培养学生的社会责任感、创新精神和实践能力,使学生崇尚劳动、尊重劳动，懂得劳动最光荣、劳动最崇高、劳动最伟大、劳动最美丽的道理，做到辛勤劳动、诚实劳动和创造性劳动，旨在培养德智体美劳全面发展的社会主义建设者和接班人。</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主要内容：</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通过对学生进行劳动意识、劳动精神、劳动态度、劳动情感、劳动知识、劳动技能、劳动兴趣、劳动习惯等方面的教育，构建第一课堂和第二课堂相结合的劳动教育体系，指导学生学会学习、学会劳动、学会创造，提高学生动手操作能力、社会实践能力和创新创造能力，增强学生综合素质，为学生身心健康、全面发展和人生幸福奠定基础。</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教学要求：</w:t>
            </w:r>
          </w:p>
          <w:p w:rsidR="004A61BF" w:rsidRDefault="00446E57">
            <w:pPr>
              <w:overflowPunct w:val="0"/>
              <w:adjustRightInd w:val="0"/>
              <w:ind w:firstLineChars="200" w:firstLine="420"/>
              <w:jc w:val="left"/>
              <w:outlineLvl w:val="0"/>
              <w:rPr>
                <w:rFonts w:ascii="仿宋_GB2312" w:eastAsia="仿宋_GB2312"/>
                <w:kern w:val="0"/>
                <w:szCs w:val="21"/>
              </w:rPr>
            </w:pPr>
            <w:r>
              <w:rPr>
                <w:rFonts w:ascii="仿宋_GB2312" w:eastAsia="仿宋_GB2312" w:hint="eastAsia"/>
                <w:kern w:val="0"/>
                <w:szCs w:val="21"/>
              </w:rPr>
              <w:t>通过对学生进行劳动意识、劳动精神、劳动态度、劳动情感、劳动知识、劳动技能、劳动兴趣、劳动习惯等方面的教育，构建第一课堂和第二课堂相结合的劳动教育体系，指导学生学会学习、学会劳动、学会创造，提高学生动手操作能力、社会实践能力和创新创造能力，增强学生综合素质</w:t>
            </w:r>
          </w:p>
          <w:p w:rsidR="004A61BF" w:rsidRDefault="00446E57">
            <w:pPr>
              <w:overflowPunct w:val="0"/>
              <w:adjustRightInd w:val="0"/>
              <w:jc w:val="left"/>
              <w:outlineLvl w:val="0"/>
              <w:rPr>
                <w:rFonts w:ascii="仿宋_GB2312" w:eastAsia="仿宋_GB2312"/>
                <w:b/>
                <w:kern w:val="0"/>
                <w:szCs w:val="21"/>
              </w:rPr>
            </w:pPr>
            <w:proofErr w:type="gramStart"/>
            <w:r>
              <w:rPr>
                <w:rFonts w:ascii="仿宋_GB2312" w:eastAsia="仿宋_GB2312" w:hint="eastAsia"/>
                <w:b/>
                <w:kern w:val="0"/>
                <w:szCs w:val="21"/>
              </w:rPr>
              <w:t>课程思政融合</w:t>
            </w:r>
            <w:proofErr w:type="gramEnd"/>
            <w:r>
              <w:rPr>
                <w:rFonts w:ascii="仿宋_GB2312" w:eastAsia="仿宋_GB2312" w:hint="eastAsia"/>
                <w:b/>
                <w:kern w:val="0"/>
                <w:szCs w:val="21"/>
              </w:rPr>
              <w:t>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int="eastAsia"/>
                <w:kern w:val="0"/>
                <w:szCs w:val="21"/>
              </w:rPr>
              <w:t>通过劳动教育，使学生能够理解和形成马克思主义劳动观，</w:t>
            </w:r>
            <w:proofErr w:type="gramStart"/>
            <w:r>
              <w:rPr>
                <w:rFonts w:ascii="仿宋_GB2312" w:eastAsia="仿宋_GB2312" w:hint="eastAsia"/>
                <w:kern w:val="0"/>
                <w:szCs w:val="21"/>
              </w:rPr>
              <w:t>践行</w:t>
            </w:r>
            <w:proofErr w:type="gramEnd"/>
            <w:r>
              <w:rPr>
                <w:rFonts w:ascii="仿宋_GB2312" w:eastAsia="仿宋_GB2312" w:hint="eastAsia"/>
                <w:kern w:val="0"/>
                <w:szCs w:val="21"/>
              </w:rPr>
              <w:t>“闽北职院精神”，牢固树立劳动最光荣、劳动最崇高、劳动最伟大、劳动最美丽的观念；强化对学生劳动品德的培养及劳动价值观的价值引领和思想引领；引导学生能够自觉自愿、认真负责、安全规范、坚持不懈地参与劳动，形成吃苦耐劳的品质。</w:t>
            </w:r>
          </w:p>
        </w:tc>
      </w:tr>
    </w:tbl>
    <w:p w:rsidR="004A61BF" w:rsidRDefault="00446E57">
      <w:pPr>
        <w:pStyle w:val="1"/>
        <w:spacing w:before="0" w:after="0" w:line="540" w:lineRule="exact"/>
        <w:ind w:firstLineChars="150" w:firstLine="422"/>
        <w:rPr>
          <w:rFonts w:ascii="楷体_GB2312" w:eastAsia="楷体_GB2312" w:hAnsi="楷体"/>
          <w:sz w:val="28"/>
          <w:szCs w:val="28"/>
        </w:rPr>
      </w:pPr>
      <w:r>
        <w:rPr>
          <w:rFonts w:ascii="楷体_GB2312" w:eastAsia="楷体_GB2312" w:hAnsi="楷体"/>
          <w:sz w:val="28"/>
          <w:szCs w:val="28"/>
        </w:rPr>
        <w:t>（二）专业（技能）课</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1.专业基础课程</w:t>
      </w:r>
    </w:p>
    <w:p w:rsidR="004A61BF" w:rsidRDefault="00446E57">
      <w:pPr>
        <w:overflowPunct w:val="0"/>
        <w:adjustRightInd w:val="0"/>
        <w:spacing w:beforeLines="50" w:before="120" w:afterLines="50" w:after="120"/>
        <w:jc w:val="center"/>
        <w:outlineLvl w:val="0"/>
        <w:rPr>
          <w:rFonts w:ascii="仿宋_GB2312" w:eastAsia="仿宋_GB2312" w:hAnsi="仿宋_GB2312" w:cs="仿宋_GB2312"/>
          <w:sz w:val="28"/>
          <w:szCs w:val="28"/>
        </w:rPr>
      </w:pPr>
      <w:r>
        <w:rPr>
          <w:rFonts w:ascii="仿宋_GB2312" w:eastAsia="仿宋_GB2312" w:hAnsi="仿宋_GB2312" w:cs="仿宋_GB2312" w:hint="eastAsia"/>
          <w:color w:val="000000" w:themeColor="text1"/>
          <w:sz w:val="28"/>
          <w:szCs w:val="28"/>
        </w:rPr>
        <w:t>表6</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 xml:space="preserve">专业基础课程说明 </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1802"/>
        <w:gridCol w:w="1290"/>
        <w:gridCol w:w="27"/>
        <w:gridCol w:w="1586"/>
        <w:gridCol w:w="1430"/>
        <w:gridCol w:w="11"/>
        <w:gridCol w:w="1837"/>
      </w:tblGrid>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szCs w:val="21"/>
              </w:rPr>
            </w:pPr>
            <w:r>
              <w:rPr>
                <w:rFonts w:ascii="仿宋_GB2312" w:eastAsia="仿宋_GB2312" w:hAnsi="仿宋_GB2312" w:cs="仿宋_GB2312" w:hint="eastAsia"/>
                <w:b/>
                <w:szCs w:val="21"/>
              </w:rPr>
              <w:t>课程名称</w:t>
            </w:r>
          </w:p>
        </w:tc>
        <w:tc>
          <w:tcPr>
            <w:tcW w:w="4705" w:type="dxa"/>
            <w:gridSpan w:val="4"/>
            <w:vAlign w:val="center"/>
          </w:tcPr>
          <w:p w:rsidR="004A61BF" w:rsidRDefault="00446E57">
            <w:pPr>
              <w:overflowPunct w:val="0"/>
              <w:adjustRightInd w:val="0"/>
              <w:jc w:val="center"/>
              <w:outlineLvl w:val="0"/>
              <w:rPr>
                <w:rFonts w:eastAsia="仿宋_GB2312"/>
                <w:szCs w:val="21"/>
              </w:rPr>
            </w:pPr>
            <w:r>
              <w:rPr>
                <w:rFonts w:eastAsia="仿宋_GB2312"/>
                <w:szCs w:val="21"/>
              </w:rPr>
              <w:t>造型基础</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48"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1</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b/>
                <w:szCs w:val="21"/>
              </w:rPr>
            </w:pPr>
            <w:r>
              <w:rPr>
                <w:rFonts w:ascii="仿宋_GB2312" w:eastAsia="仿宋_GB2312" w:hint="eastAsia"/>
                <w:b/>
                <w:szCs w:val="21"/>
              </w:rPr>
              <w:t>参考学时</w:t>
            </w:r>
          </w:p>
        </w:tc>
        <w:tc>
          <w:tcPr>
            <w:tcW w:w="1802"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128</w:t>
            </w:r>
          </w:p>
        </w:tc>
        <w:tc>
          <w:tcPr>
            <w:tcW w:w="129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3" w:type="dxa"/>
            <w:gridSpan w:val="2"/>
            <w:vAlign w:val="center"/>
          </w:tcPr>
          <w:p w:rsidR="004A61BF" w:rsidRDefault="00446E57">
            <w:pPr>
              <w:overflowPunct w:val="0"/>
              <w:adjustRightInd w:val="0"/>
              <w:jc w:val="center"/>
              <w:outlineLvl w:val="0"/>
              <w:rPr>
                <w:rFonts w:eastAsia="仿宋_GB2312"/>
                <w:szCs w:val="21"/>
              </w:rPr>
            </w:pPr>
            <w:r>
              <w:rPr>
                <w:rFonts w:eastAsia="仿宋_GB2312" w:hint="eastAsia"/>
                <w:szCs w:val="21"/>
              </w:rPr>
              <w:t>8</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48"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c>
          <w:tcPr>
            <w:tcW w:w="9061" w:type="dxa"/>
            <w:gridSpan w:val="8"/>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透视原理。通过单个石膏几何体的写生训练与辅导，帮助学生理解透视基础知识、透视的类别及其规律；在写生中学会判断透视的不同类别、应用透视规律，合理表现平行透视、成角透视、圆面透视的透视规律。</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2.形体比例。准确把握物体的外形特征、正确认识物体之间的大小比例关系；学会多角度的观察方法，在写生中做到构图恰当合理；应用几何造型原理，准确表现出不同物体的形体、比例、体积。</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3.素描表现手法。了解素描的明暗调子和线面结合的表现方法，掌握线造型的素描表现方法；理解物体的内部结构、外部结构和主要结构、次要结构；在写生中能够灵活应用线造型的表现方法塑造出物体的结构、体积、空间层次感。</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4.速写。应用线造型艺术表现手法进行建筑、风景速写的临摹与写生。</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主要技能与要求：</w:t>
            </w:r>
          </w:p>
          <w:p w:rsidR="004A61BF" w:rsidRDefault="00446E57">
            <w:pPr>
              <w:widowControl/>
              <w:overflowPunct w:val="0"/>
              <w:adjustRightInd w:val="0"/>
              <w:ind w:firstLineChars="200" w:firstLine="420"/>
              <w:jc w:val="left"/>
              <w:rPr>
                <w:rFonts w:ascii="仿宋_GB2312" w:eastAsia="仿宋_GB2312" w:hAnsi="仿宋_GB2312" w:cs="仿宋_GB2312"/>
                <w:szCs w:val="21"/>
              </w:rPr>
            </w:pPr>
            <w:r>
              <w:rPr>
                <w:rFonts w:ascii="仿宋_GB2312" w:eastAsia="仿宋_GB2312" w:hAnsi="仿宋_GB2312" w:cs="仿宋_GB2312" w:hint="eastAsia"/>
                <w:szCs w:val="21"/>
              </w:rPr>
              <w:t>树立造型基础作为视觉艺术基础训练的观点；能够</w:t>
            </w:r>
            <w:r>
              <w:rPr>
                <w:rFonts w:ascii="仿宋_GB2312" w:eastAsia="仿宋_GB2312" w:hAnsi="仿宋_GB2312" w:cs="仿宋_GB2312"/>
                <w:szCs w:val="21"/>
              </w:rPr>
              <w:t>以线条</w:t>
            </w:r>
            <w:r>
              <w:rPr>
                <w:rFonts w:ascii="仿宋_GB2312" w:eastAsia="仿宋_GB2312" w:hAnsi="仿宋_GB2312" w:cs="仿宋_GB2312" w:hint="eastAsia"/>
                <w:szCs w:val="21"/>
              </w:rPr>
              <w:t>造型的</w:t>
            </w:r>
            <w:r>
              <w:rPr>
                <w:rFonts w:ascii="仿宋_GB2312" w:eastAsia="仿宋_GB2312" w:hAnsi="仿宋_GB2312" w:cs="仿宋_GB2312"/>
                <w:szCs w:val="21"/>
              </w:rPr>
              <w:t>表现方法</w:t>
            </w:r>
            <w:r>
              <w:rPr>
                <w:rFonts w:ascii="仿宋_GB2312" w:eastAsia="仿宋_GB2312" w:hAnsi="仿宋_GB2312" w:cs="仿宋_GB2312" w:hint="eastAsia"/>
                <w:szCs w:val="21"/>
              </w:rPr>
              <w:t>熟练地进行石膏几何体写生、石膏几何体组合写生和静物的写生；写生中能够合理恰当表现出物体的透视、形体比例、结构、体积和空间等属性；具备对客观物体的艺术观察力和表现能力；具备基础的对美的理解能力，对优秀的造型基础作品有一定的欣赏能力。</w:t>
            </w:r>
          </w:p>
          <w:p w:rsidR="004A61BF" w:rsidRDefault="00446E57">
            <w:pPr>
              <w:overflowPunct w:val="0"/>
              <w:adjustRightInd w:val="0"/>
              <w:jc w:val="left"/>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注重学习的刻苦性和专注性精神的培养；加强美育艺术修养和高尚艺术情操的教育。</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5" w:type="dxa"/>
            <w:gridSpan w:val="4"/>
            <w:vAlign w:val="center"/>
          </w:tcPr>
          <w:p w:rsidR="004A61BF" w:rsidRDefault="00446E57">
            <w:pPr>
              <w:overflowPunct w:val="0"/>
              <w:adjustRightInd w:val="0"/>
              <w:jc w:val="center"/>
              <w:outlineLvl w:val="0"/>
              <w:rPr>
                <w:rFonts w:eastAsia="仿宋_GB2312"/>
                <w:szCs w:val="21"/>
              </w:rPr>
            </w:pPr>
            <w:r>
              <w:rPr>
                <w:rFonts w:eastAsia="仿宋_GB2312"/>
                <w:szCs w:val="21"/>
              </w:rPr>
              <w:t>设计基础</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48" w:type="dxa"/>
            <w:gridSpan w:val="2"/>
            <w:vAlign w:val="center"/>
          </w:tcPr>
          <w:p w:rsidR="004A61BF" w:rsidRDefault="00446E57">
            <w:pPr>
              <w:overflowPunct w:val="0"/>
              <w:adjustRightInd w:val="0"/>
              <w:jc w:val="center"/>
              <w:outlineLvl w:val="0"/>
              <w:rPr>
                <w:rFonts w:eastAsia="仿宋_GB2312"/>
                <w:szCs w:val="21"/>
              </w:rPr>
            </w:pPr>
            <w:r>
              <w:rPr>
                <w:rFonts w:eastAsia="仿宋_GB2312" w:hint="eastAsia"/>
                <w:szCs w:val="21"/>
              </w:rPr>
              <w:t>3</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int="eastAsia"/>
                <w:b/>
                <w:szCs w:val="21"/>
              </w:rPr>
              <w:t>参考学时</w:t>
            </w:r>
          </w:p>
        </w:tc>
        <w:tc>
          <w:tcPr>
            <w:tcW w:w="1802"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80</w:t>
            </w:r>
          </w:p>
        </w:tc>
        <w:tc>
          <w:tcPr>
            <w:tcW w:w="129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3" w:type="dxa"/>
            <w:gridSpan w:val="2"/>
            <w:vAlign w:val="center"/>
          </w:tcPr>
          <w:p w:rsidR="004A61BF" w:rsidRDefault="00446E57">
            <w:pPr>
              <w:overflowPunct w:val="0"/>
              <w:adjustRightInd w:val="0"/>
              <w:jc w:val="center"/>
              <w:outlineLvl w:val="0"/>
              <w:rPr>
                <w:rFonts w:eastAsia="仿宋_GB2312"/>
                <w:szCs w:val="21"/>
              </w:rPr>
            </w:pPr>
            <w:r>
              <w:rPr>
                <w:rFonts w:eastAsia="仿宋_GB2312" w:hint="eastAsia"/>
                <w:szCs w:val="21"/>
              </w:rPr>
              <w:t>5</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48"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rPr>
          <w:trHeight w:val="5478"/>
        </w:trPr>
        <w:tc>
          <w:tcPr>
            <w:tcW w:w="9061" w:type="dxa"/>
            <w:gridSpan w:val="8"/>
            <w:vAlign w:val="center"/>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1.PS基础。通过演示与实训，学生应领会和掌握基础工具的操作、常用命令的基本属性与应用、灵活应用图层；在实例训练中能够熟练操作，做到举一反三进行绘图、图像处理、图形创作。</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2.造型原理。理解平面造型中点、线、面要素属性特点，掌握点、线、面构成的基本方法；能够通过造型原理进行基本形的创造</w:t>
            </w:r>
            <w:proofErr w:type="gramStart"/>
            <w:r>
              <w:rPr>
                <w:rFonts w:ascii="仿宋_GB2312" w:eastAsia="仿宋_GB2312" w:hAnsi="仿宋_GB2312" w:cs="仿宋_GB2312" w:hint="eastAsia"/>
                <w:szCs w:val="21"/>
              </w:rPr>
              <w:t>与群化构成</w:t>
            </w:r>
            <w:proofErr w:type="gramEnd"/>
            <w:r>
              <w:rPr>
                <w:rFonts w:ascii="仿宋_GB2312" w:eastAsia="仿宋_GB2312" w:hAnsi="仿宋_GB2312" w:cs="仿宋_GB2312" w:hint="eastAsia"/>
                <w:szCs w:val="21"/>
              </w:rPr>
              <w:t>；理解平面构成的骨骼、形式美的法则等设计基础的造型原理。</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3.平面造型。理解重复、近似、渐变、发射、特异等平面构成的基本形式；掌握肌理、空间表现等平面构成的表现方法；能够应用软件完成平面构成的基本形式和表现方法。</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4.色彩表现。理解色彩属性、类别、体系和色彩的象征等基础知识，掌握色彩的情感表现和色彩设计方法；能够应用软件完成色彩的味觉、时间等情感表现，能够应用色彩的对比与调和进行色彩设计；能够对优秀的色彩进行采集和借鉴应用。</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5.基础应用。综合应用平面造型和色彩表现的相关知识，灵活应用软件进行命题设计和创作。</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主要技能与要求：</w:t>
            </w:r>
          </w:p>
          <w:p w:rsidR="004A61BF" w:rsidRDefault="00446E57">
            <w:pPr>
              <w:overflowPunct w:val="0"/>
              <w:adjustRightInd w:val="0"/>
              <w:ind w:firstLineChars="200" w:firstLine="420"/>
              <w:jc w:val="left"/>
              <w:outlineLvl w:val="0"/>
              <w:rPr>
                <w:rFonts w:ascii="仿宋_GB2312" w:eastAsia="仿宋_GB2312" w:hAnsi="仿宋_GB2312" w:cs="仿宋_GB2312"/>
                <w:b/>
                <w:szCs w:val="21"/>
              </w:rPr>
            </w:pPr>
            <w:r>
              <w:rPr>
                <w:rFonts w:ascii="仿宋_GB2312" w:eastAsia="仿宋_GB2312" w:hint="eastAsia"/>
                <w:szCs w:val="21"/>
              </w:rPr>
              <w:t>能够借助软件灵活应用点、线、面、色彩等要素进行基础的设计和表现；能够合理借助色彩表达一定的情感与感受；能够恰当对优秀的中国传统艺术、民间艺术等作品进行色彩的采集与重构设计；利用正确的艺术观察力和判断能力，对设计作品进行欣赏的基础能力。</w:t>
            </w:r>
          </w:p>
          <w:p w:rsidR="004A61BF" w:rsidRDefault="00446E57">
            <w:pPr>
              <w:overflowPunct w:val="0"/>
              <w:adjustRightInd w:val="0"/>
              <w:jc w:val="left"/>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overflowPunct w:val="0"/>
              <w:adjustRightInd w:val="0"/>
              <w:ind w:firstLineChars="200" w:firstLine="420"/>
              <w:jc w:val="left"/>
              <w:outlineLvl w:val="0"/>
              <w:rPr>
                <w:rFonts w:ascii="仿宋_GB2312" w:eastAsia="仿宋_GB2312" w:hAnsi="仿宋_GB2312" w:cs="仿宋_GB2312"/>
                <w:b/>
                <w:szCs w:val="21"/>
              </w:rPr>
            </w:pPr>
            <w:r>
              <w:rPr>
                <w:rFonts w:ascii="仿宋_GB2312" w:eastAsia="仿宋_GB2312" w:hAnsi="仿宋_GB2312" w:cs="仿宋_GB2312" w:hint="eastAsia"/>
                <w:szCs w:val="21"/>
              </w:rPr>
              <w:t>注重加强美育艺术修养和高尚艺术情操的教育；对</w:t>
            </w:r>
            <w:r>
              <w:rPr>
                <w:rFonts w:ascii="仿宋_GB2312" w:eastAsia="仿宋_GB2312" w:hint="eastAsia"/>
                <w:szCs w:val="21"/>
              </w:rPr>
              <w:t>优秀的中国传统艺术、民间艺术等具备一定的欣赏能力</w:t>
            </w:r>
            <w:r>
              <w:rPr>
                <w:rFonts w:ascii="仿宋_GB2312" w:eastAsia="仿宋_GB2312" w:hAnsi="仿宋_GB2312" w:cs="仿宋_GB2312" w:hint="eastAsia"/>
                <w:szCs w:val="21"/>
              </w:rPr>
              <w:t>。</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5" w:type="dxa"/>
            <w:gridSpan w:val="4"/>
            <w:vAlign w:val="center"/>
          </w:tcPr>
          <w:p w:rsidR="004A61BF" w:rsidRDefault="00446E57">
            <w:pPr>
              <w:overflowPunct w:val="0"/>
              <w:adjustRightInd w:val="0"/>
              <w:jc w:val="center"/>
              <w:outlineLvl w:val="0"/>
              <w:rPr>
                <w:rFonts w:eastAsia="仿宋_GB2312"/>
                <w:szCs w:val="21"/>
              </w:rPr>
            </w:pPr>
            <w:r>
              <w:rPr>
                <w:rFonts w:eastAsia="仿宋_GB2312"/>
                <w:szCs w:val="21"/>
              </w:rPr>
              <w:t>立体构成</w:t>
            </w:r>
          </w:p>
        </w:tc>
        <w:tc>
          <w:tcPr>
            <w:tcW w:w="1441"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37"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3</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int="eastAsia"/>
                <w:b/>
                <w:szCs w:val="21"/>
              </w:rPr>
              <w:t>参考学时</w:t>
            </w:r>
          </w:p>
        </w:tc>
        <w:tc>
          <w:tcPr>
            <w:tcW w:w="1802" w:type="dxa"/>
            <w:vAlign w:val="center"/>
          </w:tcPr>
          <w:p w:rsidR="004A61BF" w:rsidRDefault="00446E57">
            <w:pPr>
              <w:overflowPunct w:val="0"/>
              <w:adjustRightInd w:val="0"/>
              <w:jc w:val="center"/>
              <w:outlineLvl w:val="0"/>
              <w:rPr>
                <w:rFonts w:eastAsia="仿宋_GB2312"/>
                <w:szCs w:val="21"/>
              </w:rPr>
            </w:pPr>
            <w:r>
              <w:rPr>
                <w:rFonts w:eastAsia="仿宋_GB2312"/>
                <w:szCs w:val="21"/>
              </w:rPr>
              <w:t>48</w:t>
            </w:r>
          </w:p>
        </w:tc>
        <w:tc>
          <w:tcPr>
            <w:tcW w:w="1317"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586" w:type="dxa"/>
            <w:vAlign w:val="center"/>
          </w:tcPr>
          <w:p w:rsidR="004A61BF" w:rsidRDefault="00446E57">
            <w:pPr>
              <w:overflowPunct w:val="0"/>
              <w:adjustRightInd w:val="0"/>
              <w:jc w:val="center"/>
              <w:outlineLvl w:val="0"/>
              <w:rPr>
                <w:rFonts w:eastAsia="仿宋_GB2312"/>
                <w:szCs w:val="21"/>
              </w:rPr>
            </w:pPr>
            <w:r>
              <w:rPr>
                <w:rFonts w:eastAsia="仿宋_GB2312"/>
                <w:szCs w:val="21"/>
              </w:rPr>
              <w:t>3</w:t>
            </w:r>
          </w:p>
        </w:tc>
        <w:tc>
          <w:tcPr>
            <w:tcW w:w="1441"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37" w:type="dxa"/>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rPr>
          <w:trHeight w:val="5312"/>
        </w:trPr>
        <w:tc>
          <w:tcPr>
            <w:tcW w:w="9061" w:type="dxa"/>
            <w:gridSpan w:val="8"/>
            <w:vAlign w:val="center"/>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overflowPunct w:val="0"/>
              <w:adjustRightInd w:val="0"/>
              <w:ind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1.构成要素。理解立体构成的对象、要素、形态等概念；掌握线、面、体块、空间、色彩、肌理等构成要素；</w:t>
            </w:r>
          </w:p>
          <w:p w:rsidR="004A61BF" w:rsidRDefault="00446E57">
            <w:pPr>
              <w:ind w:firstLine="420"/>
              <w:rPr>
                <w:rFonts w:ascii="仿宋_GB2312" w:eastAsia="仿宋_GB2312" w:hAnsi="仿宋_GB2312" w:cs="仿宋_GB2312"/>
                <w:szCs w:val="21"/>
              </w:rPr>
            </w:pPr>
            <w:r>
              <w:rPr>
                <w:rFonts w:ascii="仿宋_GB2312" w:eastAsia="仿宋_GB2312" w:hAnsi="仿宋_GB2312" w:cs="仿宋_GB2312" w:hint="eastAsia"/>
                <w:szCs w:val="21"/>
              </w:rPr>
              <w:t>2.立体构成的造型形式。</w:t>
            </w:r>
            <w:proofErr w:type="gramStart"/>
            <w:r>
              <w:rPr>
                <w:rFonts w:ascii="仿宋_GB2312" w:eastAsia="仿宋_GB2312" w:hAnsi="仿宋_GB2312" w:cs="仿宋_GB2312" w:hint="eastAsia"/>
                <w:szCs w:val="21"/>
              </w:rPr>
              <w:t>理解线</w:t>
            </w:r>
            <w:proofErr w:type="gramEnd"/>
            <w:r>
              <w:rPr>
                <w:rFonts w:ascii="仿宋_GB2312" w:eastAsia="仿宋_GB2312" w:hAnsi="仿宋_GB2312" w:cs="仿宋_GB2312" w:hint="eastAsia"/>
                <w:szCs w:val="21"/>
              </w:rPr>
              <w:t>的基本特征，掌握软质线材和硬质线材的立体形态构成方法；理解面的基本特征，掌握层面的半立体构成、层板排列构成、插接构成和面柱结构构成；理解体块的基本特征，掌握体块的集聚构成和体块的分割构成；在实训中能够根据实</w:t>
            </w:r>
            <w:proofErr w:type="gramStart"/>
            <w:r>
              <w:rPr>
                <w:rFonts w:ascii="仿宋_GB2312" w:eastAsia="仿宋_GB2312" w:hAnsi="仿宋_GB2312" w:cs="仿宋_GB2312" w:hint="eastAsia"/>
                <w:szCs w:val="21"/>
              </w:rPr>
              <w:t>训</w:t>
            </w:r>
            <w:proofErr w:type="gramEnd"/>
            <w:r>
              <w:rPr>
                <w:rFonts w:ascii="仿宋_GB2312" w:eastAsia="仿宋_GB2312" w:hAnsi="仿宋_GB2312" w:cs="仿宋_GB2312" w:hint="eastAsia"/>
                <w:szCs w:val="21"/>
              </w:rPr>
              <w:t>项目要求，恰当利用材料，灵活应用不同立体造型的手段和方法；</w:t>
            </w:r>
          </w:p>
          <w:p w:rsidR="004A61BF" w:rsidRDefault="00446E57">
            <w:pPr>
              <w:ind w:firstLine="420"/>
              <w:rPr>
                <w:rFonts w:ascii="仿宋_GB2312" w:eastAsia="仿宋_GB2312" w:hAnsi="仿宋_GB2312" w:cs="仿宋_GB2312"/>
                <w:szCs w:val="21"/>
              </w:rPr>
            </w:pPr>
            <w:r>
              <w:rPr>
                <w:rFonts w:ascii="仿宋_GB2312" w:eastAsia="仿宋_GB2312" w:hAnsi="仿宋_GB2312" w:cs="仿宋_GB2312" w:hint="eastAsia"/>
                <w:szCs w:val="21"/>
              </w:rPr>
              <w:t>3.立体构成的形式要素。理解简练与单纯性、平衡、比例、对比、主次、节奏韵律、意境等形式美的法则，做到构成作品的美感具有一定的视觉化、主体化、形象化；</w:t>
            </w:r>
          </w:p>
          <w:p w:rsidR="004A61BF" w:rsidRDefault="00446E57">
            <w:pPr>
              <w:ind w:firstLine="420"/>
              <w:rPr>
                <w:rFonts w:ascii="仿宋_GB2312" w:eastAsia="仿宋_GB2312" w:hAnsi="仿宋_GB2312" w:cs="仿宋_GB2312"/>
                <w:szCs w:val="21"/>
              </w:rPr>
            </w:pPr>
            <w:r>
              <w:rPr>
                <w:rFonts w:ascii="仿宋_GB2312" w:eastAsia="仿宋_GB2312" w:hAnsi="仿宋_GB2312" w:cs="仿宋_GB2312" w:hint="eastAsia"/>
                <w:szCs w:val="21"/>
              </w:rPr>
              <w:t>4.材料与立体构成的运用。了解纸、竹、木、棉麻等常见的材料的特性和加工工艺；结合专业特点，利用不同的材料、工艺和构成方法在形式美的法则的指导下进行专业课题设计。</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主要技能与要求：</w:t>
            </w:r>
          </w:p>
          <w:p w:rsidR="004A61BF" w:rsidRDefault="00446E57">
            <w:pPr>
              <w:widowControl/>
              <w:overflowPunct w:val="0"/>
              <w:adjustRightInd w:val="0"/>
              <w:ind w:firstLineChars="200" w:firstLine="420"/>
              <w:jc w:val="left"/>
              <w:rPr>
                <w:rFonts w:ascii="仿宋_GB2312" w:eastAsia="仿宋_GB2312" w:hAnsi="仿宋_GB2312" w:cs="仿宋_GB2312"/>
                <w:b/>
                <w:szCs w:val="21"/>
              </w:rPr>
            </w:pPr>
            <w:r>
              <w:rPr>
                <w:rFonts w:ascii="仿宋_GB2312" w:eastAsia="仿宋_GB2312" w:hint="eastAsia"/>
                <w:szCs w:val="21"/>
              </w:rPr>
              <w:t>能够应用生活中常见的材料，根据线、面、体块的特性和构成形式，熟练进行不同造型的立体形态构成设计的能力；能够结合建筑室内专业特点，准确进行综合应用课题的设计；能够应用形式美法则等知识对立体构成</w:t>
            </w:r>
            <w:r>
              <w:rPr>
                <w:rFonts w:ascii="仿宋_GB2312" w:eastAsia="仿宋_GB2312" w:hAnsi="仿宋_GB2312" w:cs="仿宋_GB2312" w:hint="eastAsia"/>
                <w:szCs w:val="21"/>
              </w:rPr>
              <w:t>作品如浮雕、雕塑等进行专业的</w:t>
            </w:r>
            <w:r>
              <w:rPr>
                <w:rFonts w:ascii="仿宋_GB2312" w:eastAsia="仿宋_GB2312" w:hint="eastAsia"/>
                <w:szCs w:val="21"/>
              </w:rPr>
              <w:t>认识和</w:t>
            </w:r>
            <w:r>
              <w:rPr>
                <w:rFonts w:ascii="仿宋_GB2312" w:eastAsia="仿宋_GB2312" w:hAnsi="仿宋_GB2312" w:cs="仿宋_GB2312" w:hint="eastAsia"/>
                <w:szCs w:val="21"/>
              </w:rPr>
              <w:t>评析。</w:t>
            </w:r>
            <w:r>
              <w:rPr>
                <w:rFonts w:ascii="仿宋_GB2312" w:eastAsia="仿宋_GB2312" w:hAnsi="仿宋_GB2312" w:cs="仿宋_GB2312"/>
                <w:b/>
                <w:szCs w:val="21"/>
              </w:rPr>
              <w:t xml:space="preserve"> </w:t>
            </w:r>
          </w:p>
          <w:p w:rsidR="004A61BF" w:rsidRDefault="00446E57">
            <w:pPr>
              <w:overflowPunct w:val="0"/>
              <w:adjustRightInd w:val="0"/>
              <w:jc w:val="left"/>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overflowPunct w:val="0"/>
              <w:adjustRightInd w:val="0"/>
              <w:ind w:firstLineChars="200" w:firstLine="420"/>
              <w:jc w:val="left"/>
              <w:outlineLvl w:val="0"/>
              <w:rPr>
                <w:rFonts w:ascii="仿宋_GB2312" w:eastAsia="仿宋_GB2312" w:hAnsi="仿宋_GB2312" w:cs="仿宋_GB2312"/>
                <w:b/>
                <w:szCs w:val="21"/>
              </w:rPr>
            </w:pPr>
            <w:r>
              <w:rPr>
                <w:rFonts w:ascii="仿宋_GB2312" w:eastAsia="仿宋_GB2312" w:hAnsi="仿宋_GB2312" w:cs="仿宋_GB2312" w:hint="eastAsia"/>
                <w:szCs w:val="21"/>
              </w:rPr>
              <w:t>注重加强美育艺术修养和高尚艺术情操的教育；</w:t>
            </w:r>
            <w:r>
              <w:rPr>
                <w:rFonts w:ascii="仿宋_GB2312" w:eastAsia="仿宋_GB2312" w:hint="eastAsia"/>
                <w:szCs w:val="21"/>
              </w:rPr>
              <w:t>加强</w:t>
            </w:r>
            <w:r>
              <w:rPr>
                <w:rFonts w:ascii="仿宋_GB2312" w:eastAsia="仿宋_GB2312" w:hint="eastAsia"/>
                <w:kern w:val="0"/>
                <w:szCs w:val="21"/>
              </w:rPr>
              <w:t>多方位</w:t>
            </w:r>
            <w:r>
              <w:rPr>
                <w:rFonts w:ascii="仿宋_GB2312" w:eastAsia="仿宋_GB2312" w:hint="eastAsia"/>
                <w:szCs w:val="21"/>
              </w:rPr>
              <w:t>审美能力的培养；培养团结合作及团队协调能力。</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5" w:type="dxa"/>
            <w:gridSpan w:val="4"/>
            <w:vAlign w:val="center"/>
          </w:tcPr>
          <w:p w:rsidR="004A61BF" w:rsidRDefault="00446E57">
            <w:pPr>
              <w:overflowPunct w:val="0"/>
              <w:adjustRightInd w:val="0"/>
              <w:jc w:val="center"/>
              <w:outlineLvl w:val="0"/>
              <w:rPr>
                <w:rFonts w:eastAsia="仿宋_GB2312"/>
                <w:szCs w:val="21"/>
              </w:rPr>
            </w:pPr>
            <w:r>
              <w:rPr>
                <w:rFonts w:eastAsia="仿宋_GB2312"/>
                <w:szCs w:val="21"/>
              </w:rPr>
              <w:t>中外建筑史</w:t>
            </w:r>
          </w:p>
        </w:tc>
        <w:tc>
          <w:tcPr>
            <w:tcW w:w="1441"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37"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1</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int="eastAsia"/>
                <w:b/>
                <w:szCs w:val="21"/>
              </w:rPr>
              <w:t>参考学时</w:t>
            </w:r>
          </w:p>
        </w:tc>
        <w:tc>
          <w:tcPr>
            <w:tcW w:w="1802"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64</w:t>
            </w:r>
          </w:p>
        </w:tc>
        <w:tc>
          <w:tcPr>
            <w:tcW w:w="1317"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586"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4</w:t>
            </w:r>
          </w:p>
        </w:tc>
        <w:tc>
          <w:tcPr>
            <w:tcW w:w="1441"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37" w:type="dxa"/>
            <w:vAlign w:val="center"/>
          </w:tcPr>
          <w:p w:rsidR="004A61BF" w:rsidRDefault="00446E57">
            <w:pPr>
              <w:overflowPunct w:val="0"/>
              <w:adjustRightInd w:val="0"/>
              <w:jc w:val="center"/>
              <w:outlineLvl w:val="0"/>
              <w:rPr>
                <w:rFonts w:eastAsia="仿宋_GB2312"/>
                <w:szCs w:val="21"/>
              </w:rPr>
            </w:pPr>
            <w:r>
              <w:rPr>
                <w:rFonts w:eastAsia="仿宋_GB2312"/>
                <w:szCs w:val="21"/>
              </w:rPr>
              <w:t>考试</w:t>
            </w:r>
          </w:p>
        </w:tc>
      </w:tr>
      <w:tr w:rsidR="004A61BF">
        <w:trPr>
          <w:trHeight w:val="4876"/>
        </w:trPr>
        <w:tc>
          <w:tcPr>
            <w:tcW w:w="9061" w:type="dxa"/>
            <w:gridSpan w:val="8"/>
          </w:tcPr>
          <w:p w:rsidR="004A61BF" w:rsidRDefault="00446E57">
            <w:pPr>
              <w:overflowPunct w:val="0"/>
              <w:adjustRightInd w:val="0"/>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ind w:firstLine="420"/>
              <w:rPr>
                <w:rFonts w:ascii="仿宋_GB2312" w:eastAsia="仿宋_GB2312" w:hAnsi="仿宋_GB2312" w:cs="仿宋_GB2312"/>
                <w:szCs w:val="21"/>
              </w:rPr>
            </w:pPr>
            <w:r>
              <w:rPr>
                <w:rFonts w:ascii="仿宋_GB2312" w:eastAsia="仿宋_GB2312" w:hAnsi="仿宋_GB2312" w:cs="仿宋_GB2312" w:hint="eastAsia"/>
                <w:szCs w:val="21"/>
              </w:rPr>
              <w:t>1.了解中国建筑体系的发展以及中国古代木构建筑的基本结构、特征和做法；</w:t>
            </w:r>
          </w:p>
          <w:p w:rsidR="004A61BF" w:rsidRDefault="00446E57">
            <w:pPr>
              <w:ind w:firstLine="420"/>
              <w:rPr>
                <w:rFonts w:ascii="仿宋_GB2312" w:eastAsia="仿宋_GB2312" w:hAnsi="仿宋_GB2312" w:cs="仿宋_GB2312"/>
                <w:szCs w:val="21"/>
              </w:rPr>
            </w:pPr>
            <w:r>
              <w:rPr>
                <w:rFonts w:ascii="仿宋_GB2312" w:eastAsia="仿宋_GB2312" w:hAnsi="仿宋_GB2312" w:cs="仿宋_GB2312" w:hint="eastAsia"/>
                <w:szCs w:val="21"/>
              </w:rPr>
              <w:t>2. 重点掌握宫殿、坛庙、宗教等建筑的结构形式以及清式做法中的</w:t>
            </w:r>
            <w:r>
              <w:rPr>
                <w:rFonts w:ascii="仿宋_GB2312" w:eastAsia="仿宋_GB2312" w:hAnsi="仿宋_GB2312" w:cs="仿宋_GB2312" w:hint="eastAsia"/>
                <w:szCs w:val="21"/>
                <w:lang w:val="zh-CN"/>
              </w:rPr>
              <w:t>“大</w:t>
            </w:r>
            <w:r>
              <w:rPr>
                <w:rFonts w:ascii="仿宋_GB2312" w:eastAsia="仿宋_GB2312" w:hAnsi="仿宋_GB2312" w:cs="仿宋_GB2312" w:hint="eastAsia"/>
                <w:szCs w:val="21"/>
              </w:rPr>
              <w:t>木作、小木作、油漆、彩画作”等具体做法，通过学习，要求学生初步具备仿古建筑的设计能力；</w:t>
            </w:r>
          </w:p>
          <w:p w:rsidR="004A61BF" w:rsidRDefault="00446E57">
            <w:pPr>
              <w:ind w:firstLine="420"/>
              <w:rPr>
                <w:rFonts w:ascii="仿宋_GB2312" w:eastAsia="仿宋_GB2312" w:hAnsi="仿宋_GB2312" w:cs="仿宋_GB2312"/>
                <w:szCs w:val="21"/>
              </w:rPr>
            </w:pPr>
            <w:r>
              <w:rPr>
                <w:rFonts w:ascii="仿宋_GB2312" w:eastAsia="仿宋_GB2312" w:hAnsi="仿宋_GB2312" w:cs="仿宋_GB2312" w:hint="eastAsia"/>
                <w:szCs w:val="21"/>
              </w:rPr>
              <w:t>3.了解其建筑的类型、建筑技术及建筑艺术思潮；</w:t>
            </w:r>
          </w:p>
          <w:p w:rsidR="004A61BF" w:rsidRDefault="00446E57">
            <w:pPr>
              <w:ind w:firstLine="420"/>
              <w:rPr>
                <w:rFonts w:ascii="仿宋_GB2312" w:eastAsia="仿宋_GB2312" w:hAnsi="仿宋_GB2312" w:cs="仿宋_GB2312"/>
                <w:szCs w:val="21"/>
              </w:rPr>
            </w:pPr>
            <w:r>
              <w:rPr>
                <w:rFonts w:ascii="仿宋_GB2312" w:eastAsia="仿宋_GB2312" w:hAnsi="仿宋_GB2312" w:cs="仿宋_GB2312" w:hint="eastAsia"/>
                <w:szCs w:val="21"/>
              </w:rPr>
              <w:t>4.掌握现代中国的城市规划与城市建设等；</w:t>
            </w:r>
          </w:p>
          <w:p w:rsidR="004A61BF" w:rsidRDefault="00446E57">
            <w:pPr>
              <w:ind w:firstLine="420"/>
              <w:rPr>
                <w:rFonts w:ascii="仿宋_GB2312" w:eastAsia="仿宋_GB2312" w:hAnsi="仿宋_GB2312" w:cs="仿宋_GB2312"/>
                <w:szCs w:val="21"/>
              </w:rPr>
            </w:pPr>
            <w:r>
              <w:rPr>
                <w:rFonts w:ascii="仿宋_GB2312" w:eastAsia="仿宋_GB2312" w:hAnsi="仿宋_GB2312" w:cs="仿宋_GB2312" w:hint="eastAsia"/>
                <w:szCs w:val="21"/>
              </w:rPr>
              <w:t>5.了解外国建筑的发展概况；</w:t>
            </w:r>
          </w:p>
          <w:p w:rsidR="004A61BF" w:rsidRDefault="00446E57">
            <w:pPr>
              <w:ind w:firstLine="420"/>
              <w:rPr>
                <w:rFonts w:ascii="仿宋_GB2312" w:eastAsia="仿宋_GB2312" w:hAnsi="仿宋_GB2312" w:cs="仿宋_GB2312"/>
                <w:szCs w:val="21"/>
              </w:rPr>
            </w:pPr>
            <w:r>
              <w:rPr>
                <w:rFonts w:ascii="仿宋_GB2312" w:eastAsia="仿宋_GB2312" w:hAnsi="仿宋_GB2312" w:cs="仿宋_GB2312" w:hint="eastAsia"/>
                <w:szCs w:val="21"/>
              </w:rPr>
              <w:t>6.掌握古典建筑柱式、拱券技术、各个时期的代表建筑类型、建筑技术、建筑成就以及有关的建筑理论等。</w:t>
            </w:r>
          </w:p>
          <w:p w:rsidR="004A61BF" w:rsidRDefault="00446E57">
            <w:pPr>
              <w:overflowPunct w:val="0"/>
              <w:adjustRightInd w:val="0"/>
              <w:outlineLvl w:val="0"/>
              <w:rPr>
                <w:rFonts w:ascii="仿宋_GB2312" w:eastAsia="仿宋_GB2312" w:hAnsi="仿宋_GB2312" w:cs="仿宋_GB2312"/>
                <w:b/>
                <w:szCs w:val="21"/>
              </w:rPr>
            </w:pPr>
            <w:r>
              <w:rPr>
                <w:rFonts w:ascii="仿宋_GB2312" w:eastAsia="仿宋_GB2312" w:hAnsi="仿宋_GB2312" w:cs="仿宋_GB2312" w:hint="eastAsia"/>
                <w:b/>
                <w:szCs w:val="21"/>
              </w:rPr>
              <w:t>主要技能与要求：</w:t>
            </w:r>
          </w:p>
          <w:p w:rsidR="004A61BF" w:rsidRDefault="00446E57">
            <w:pPr>
              <w:ind w:firstLine="420"/>
              <w:rPr>
                <w:rFonts w:ascii="仿宋_GB2312" w:eastAsia="仿宋_GB2312" w:hAnsi="仿宋_GB2312" w:cs="仿宋_GB2312"/>
                <w:szCs w:val="21"/>
              </w:rPr>
            </w:pPr>
            <w:r>
              <w:rPr>
                <w:rFonts w:ascii="仿宋_GB2312" w:eastAsia="仿宋_GB2312" w:hAnsi="仿宋_GB2312" w:cs="仿宋_GB2312" w:hint="eastAsia"/>
                <w:szCs w:val="21"/>
              </w:rPr>
              <w:t>1.重点掌握中国现代城市规划与建设理论与室内设计规律；</w:t>
            </w:r>
          </w:p>
          <w:p w:rsidR="004A61BF" w:rsidRDefault="00446E57">
            <w:pPr>
              <w:ind w:firstLine="420"/>
              <w:rPr>
                <w:rFonts w:ascii="仿宋_GB2312" w:eastAsia="仿宋_GB2312" w:hAnsi="仿宋_GB2312" w:cs="仿宋_GB2312"/>
                <w:szCs w:val="21"/>
              </w:rPr>
            </w:pPr>
            <w:r>
              <w:rPr>
                <w:rFonts w:ascii="仿宋_GB2312" w:eastAsia="仿宋_GB2312" w:hAnsi="仿宋_GB2312" w:cs="仿宋_GB2312" w:hint="eastAsia"/>
                <w:szCs w:val="21"/>
              </w:rPr>
              <w:t>2.难点是通过学习中国现代建筑史，认识到</w:t>
            </w:r>
            <w:r>
              <w:rPr>
                <w:rFonts w:ascii="仿宋_GB2312" w:eastAsia="仿宋_GB2312" w:hAnsi="仿宋_GB2312" w:cs="仿宋_GB2312" w:hint="eastAsia"/>
                <w:szCs w:val="21"/>
                <w:lang w:val="zh-CN"/>
              </w:rPr>
              <w:t>“把</w:t>
            </w:r>
            <w:r>
              <w:rPr>
                <w:rFonts w:ascii="仿宋_GB2312" w:eastAsia="仿宋_GB2312" w:hAnsi="仿宋_GB2312" w:cs="仿宋_GB2312" w:hint="eastAsia"/>
                <w:szCs w:val="21"/>
              </w:rPr>
              <w:t>握现代建筑思潮新动向，弘扬民族传统, 融会贯通，创作出即有民族特色、又有时代气息且与现代建筑室内设计技术相吻合的建筑室内艺术作品”的重要性。</w:t>
            </w:r>
          </w:p>
          <w:p w:rsidR="004A61BF" w:rsidRDefault="00446E57">
            <w:pPr>
              <w:overflowPunct w:val="0"/>
              <w:adjustRightInd w:val="0"/>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autoSpaceDE w:val="0"/>
              <w:ind w:firstLineChars="200" w:firstLine="420"/>
              <w:rPr>
                <w:rFonts w:ascii="仿宋_GB2312" w:eastAsia="仿宋_GB2312" w:hAnsi="仿宋_GB2312" w:cs="仿宋_GB2312"/>
                <w:b/>
                <w:szCs w:val="21"/>
              </w:rPr>
            </w:pPr>
            <w:r>
              <w:rPr>
                <w:rFonts w:ascii="方正仿宋_GB18030" w:eastAsia="方正仿宋_GB18030" w:hAnsi="方正仿宋_GB18030" w:cs="方正仿宋_GB18030" w:hint="eastAsia"/>
                <w:szCs w:val="21"/>
              </w:rPr>
              <w:t>具</w:t>
            </w:r>
            <w:r>
              <w:rPr>
                <w:rFonts w:ascii="仿宋_GB2312" w:eastAsia="仿宋_GB2312" w:hAnsi="仿宋_GB2312" w:cs="仿宋_GB2312" w:hint="eastAsia"/>
                <w:szCs w:val="21"/>
              </w:rPr>
              <w:t>体表现在培养学生的专注细致乐于学习，培养学生爱国主义情怀、文化自信和发扬鲁班精神，在学习过程中继承和发扬工匠精神，追求精益求精和爱岗敬业、服务社会的道德品质。</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5" w:type="dxa"/>
            <w:gridSpan w:val="4"/>
            <w:vAlign w:val="center"/>
          </w:tcPr>
          <w:p w:rsidR="004A61BF" w:rsidRDefault="00446E57">
            <w:pPr>
              <w:overflowPunct w:val="0"/>
              <w:adjustRightInd w:val="0"/>
              <w:jc w:val="center"/>
              <w:outlineLvl w:val="0"/>
              <w:rPr>
                <w:rFonts w:eastAsia="仿宋_GB2312"/>
                <w:szCs w:val="21"/>
              </w:rPr>
            </w:pPr>
            <w:r>
              <w:rPr>
                <w:rFonts w:eastAsia="仿宋_GB2312"/>
                <w:szCs w:val="21"/>
              </w:rPr>
              <w:t>室内装饰工程制图</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48" w:type="dxa"/>
            <w:gridSpan w:val="2"/>
            <w:vAlign w:val="center"/>
          </w:tcPr>
          <w:p w:rsidR="004A61BF" w:rsidRDefault="00446E57">
            <w:pPr>
              <w:overflowPunct w:val="0"/>
              <w:adjustRightInd w:val="0"/>
              <w:jc w:val="center"/>
              <w:outlineLvl w:val="0"/>
              <w:rPr>
                <w:rFonts w:eastAsia="仿宋_GB2312"/>
                <w:szCs w:val="21"/>
              </w:rPr>
            </w:pPr>
            <w:r>
              <w:rPr>
                <w:rFonts w:eastAsia="仿宋_GB2312" w:hint="eastAsia"/>
                <w:szCs w:val="21"/>
              </w:rPr>
              <w:t>3</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int="eastAsia"/>
                <w:b/>
                <w:szCs w:val="21"/>
              </w:rPr>
              <w:t>参考学时</w:t>
            </w:r>
          </w:p>
        </w:tc>
        <w:tc>
          <w:tcPr>
            <w:tcW w:w="1802"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96</w:t>
            </w:r>
          </w:p>
        </w:tc>
        <w:tc>
          <w:tcPr>
            <w:tcW w:w="1317"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586"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6</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48"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考试</w:t>
            </w:r>
          </w:p>
        </w:tc>
      </w:tr>
      <w:tr w:rsidR="004A61BF">
        <w:trPr>
          <w:trHeight w:val="510"/>
        </w:trPr>
        <w:tc>
          <w:tcPr>
            <w:tcW w:w="9061" w:type="dxa"/>
            <w:gridSpan w:val="8"/>
          </w:tcPr>
          <w:p w:rsidR="004A61BF" w:rsidRDefault="00446E57">
            <w:pPr>
              <w:overflowPunct w:val="0"/>
              <w:adjustRightInd w:val="0"/>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autoSpaceDE w:val="0"/>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1.投影基础</w:t>
            </w:r>
          </w:p>
          <w:p w:rsidR="004A61BF" w:rsidRDefault="00446E57">
            <w:pPr>
              <w:autoSpaceDE w:val="0"/>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内容：投影概念、三面正投影图、点的投影、直线的投影、平面投影和线面相对位置。</w:t>
            </w:r>
          </w:p>
          <w:p w:rsidR="004A61BF" w:rsidRDefault="00446E57">
            <w:pPr>
              <w:autoSpaceDE w:val="0"/>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要求：理解投影概念和三面正投影图，掌握点、直线和平面的投影，掌握线面相对位置。学会通过轴测投影图来绘制基本几何体的三视图。</w:t>
            </w:r>
          </w:p>
          <w:p w:rsidR="004A61BF" w:rsidRDefault="00446E57">
            <w:pPr>
              <w:autoSpaceDE w:val="0"/>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2.立体的投影</w:t>
            </w:r>
          </w:p>
          <w:p w:rsidR="004A61BF" w:rsidRDefault="00446E57">
            <w:pPr>
              <w:autoSpaceDE w:val="0"/>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内容：立体投影画法、立体截断、直线与立体相交和两立体相</w:t>
            </w:r>
            <w:proofErr w:type="gramStart"/>
            <w:r>
              <w:rPr>
                <w:rFonts w:ascii="仿宋_GB2312" w:eastAsia="仿宋_GB2312" w:hAnsi="仿宋_GB2312" w:cs="仿宋_GB2312" w:hint="eastAsia"/>
                <w:szCs w:val="21"/>
              </w:rPr>
              <w:t>贯</w:t>
            </w:r>
            <w:proofErr w:type="gramEnd"/>
            <w:r>
              <w:rPr>
                <w:rFonts w:ascii="仿宋_GB2312" w:eastAsia="仿宋_GB2312" w:hAnsi="仿宋_GB2312" w:cs="仿宋_GB2312" w:hint="eastAsia"/>
                <w:szCs w:val="21"/>
              </w:rPr>
              <w:t>。</w:t>
            </w:r>
          </w:p>
          <w:p w:rsidR="004A61BF" w:rsidRDefault="00446E57">
            <w:pPr>
              <w:autoSpaceDE w:val="0"/>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要求：掌握平面立体和常见曲面立体的投影及其表面取点，掌握平面立体和曲面立体的截断，掌握直线与立体相交，掌握两立体相</w:t>
            </w:r>
            <w:proofErr w:type="gramStart"/>
            <w:r>
              <w:rPr>
                <w:rFonts w:ascii="仿宋_GB2312" w:eastAsia="仿宋_GB2312" w:hAnsi="仿宋_GB2312" w:cs="仿宋_GB2312" w:hint="eastAsia"/>
                <w:szCs w:val="21"/>
              </w:rPr>
              <w:t>贯</w:t>
            </w:r>
            <w:proofErr w:type="gramEnd"/>
            <w:r>
              <w:rPr>
                <w:rFonts w:ascii="仿宋_GB2312" w:eastAsia="仿宋_GB2312" w:hAnsi="仿宋_GB2312" w:cs="仿宋_GB2312" w:hint="eastAsia"/>
                <w:szCs w:val="21"/>
              </w:rPr>
              <w:t>。学会对几何形体的空间想象能力，在将来设计中，能根据立体投影的理论知识，绘制施工图。</w:t>
            </w:r>
          </w:p>
          <w:p w:rsidR="004A61BF" w:rsidRDefault="00446E57">
            <w:pPr>
              <w:autoSpaceDE w:val="0"/>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3.轴测投影</w:t>
            </w:r>
          </w:p>
          <w:p w:rsidR="004A61BF" w:rsidRDefault="00446E57">
            <w:pPr>
              <w:autoSpaceDE w:val="0"/>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内容：轴测投影的基本知识、正等轴测投影、斜轴测投影、</w:t>
            </w:r>
            <w:proofErr w:type="gramStart"/>
            <w:r>
              <w:rPr>
                <w:rFonts w:ascii="仿宋_GB2312" w:eastAsia="仿宋_GB2312" w:hAnsi="仿宋_GB2312" w:cs="仿宋_GB2312" w:hint="eastAsia"/>
                <w:szCs w:val="21"/>
              </w:rPr>
              <w:t>圆及曲面</w:t>
            </w:r>
            <w:proofErr w:type="gramEnd"/>
            <w:r>
              <w:rPr>
                <w:rFonts w:ascii="仿宋_GB2312" w:eastAsia="仿宋_GB2312" w:hAnsi="仿宋_GB2312" w:cs="仿宋_GB2312" w:hint="eastAsia"/>
                <w:szCs w:val="21"/>
              </w:rPr>
              <w:t>立体的轴测投影。</w:t>
            </w:r>
          </w:p>
          <w:p w:rsidR="004A61BF" w:rsidRDefault="00446E57">
            <w:pPr>
              <w:autoSpaceDE w:val="0"/>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要求：理解轴测投影的基本知识，掌握正等轴测投影和斜轴测投影，</w:t>
            </w:r>
            <w:proofErr w:type="gramStart"/>
            <w:r>
              <w:rPr>
                <w:rFonts w:ascii="仿宋_GB2312" w:eastAsia="仿宋_GB2312" w:hAnsi="仿宋_GB2312" w:cs="仿宋_GB2312" w:hint="eastAsia"/>
                <w:szCs w:val="21"/>
              </w:rPr>
              <w:t>理解圆及曲面</w:t>
            </w:r>
            <w:proofErr w:type="gramEnd"/>
            <w:r>
              <w:rPr>
                <w:rFonts w:ascii="仿宋_GB2312" w:eastAsia="仿宋_GB2312" w:hAnsi="仿宋_GB2312" w:cs="仿宋_GB2312" w:hint="eastAsia"/>
                <w:szCs w:val="21"/>
              </w:rPr>
              <w:t>立体的轴测投影。</w:t>
            </w:r>
          </w:p>
          <w:p w:rsidR="004A61BF" w:rsidRDefault="00446E57">
            <w:pPr>
              <w:autoSpaceDE w:val="0"/>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4.建筑制图基础</w:t>
            </w:r>
          </w:p>
          <w:p w:rsidR="004A61BF" w:rsidRDefault="00446E57">
            <w:pPr>
              <w:autoSpaceDE w:val="0"/>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内容：组合形体的表达、组合形体的画法、组合形体的尺寸和标注、组合形体视图的阅读、剖视图和断面图。</w:t>
            </w:r>
          </w:p>
          <w:p w:rsidR="004A61BF" w:rsidRDefault="00446E57">
            <w:pPr>
              <w:autoSpaceDE w:val="0"/>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要求：理解建筑制图中基本视图和常用辅助视图，掌握组合形体的画法和组合形体的尺寸及标注、学会阅读组合形体视图，掌握剖视图和断面图。</w:t>
            </w:r>
          </w:p>
          <w:p w:rsidR="004A61BF" w:rsidRDefault="00446E57">
            <w:pPr>
              <w:autoSpaceDE w:val="0"/>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5.建筑施工图简介</w:t>
            </w:r>
          </w:p>
          <w:p w:rsidR="004A61BF" w:rsidRDefault="00446E57">
            <w:pPr>
              <w:autoSpaceDE w:val="0"/>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内容：施工图简介、建筑总平面图介绍、建筑平、立、剖面图的识读。</w:t>
            </w:r>
          </w:p>
          <w:p w:rsidR="004A61BF" w:rsidRDefault="00446E57">
            <w:pPr>
              <w:autoSpaceDE w:val="0"/>
              <w:ind w:firstLineChars="200" w:firstLine="420"/>
              <w:rPr>
                <w:rFonts w:ascii="仿宋_GB2312" w:eastAsia="仿宋_GB2312" w:hAnsi="仿宋_GB2312" w:cs="仿宋_GB2312"/>
                <w:b/>
                <w:szCs w:val="21"/>
              </w:rPr>
            </w:pPr>
            <w:r>
              <w:rPr>
                <w:rFonts w:ascii="仿宋_GB2312" w:eastAsia="仿宋_GB2312" w:hAnsi="仿宋_GB2312" w:cs="仿宋_GB2312" w:hint="eastAsia"/>
                <w:szCs w:val="21"/>
              </w:rPr>
              <w:t>要求：了解施工图图例符号和建筑总平面图的基本知识，学会建筑平、立、剖面图的识读。</w:t>
            </w:r>
          </w:p>
          <w:p w:rsidR="004A61BF" w:rsidRDefault="00446E57">
            <w:pPr>
              <w:overflowPunct w:val="0"/>
              <w:adjustRightInd w:val="0"/>
              <w:outlineLvl w:val="0"/>
              <w:rPr>
                <w:rFonts w:ascii="仿宋_GB2312" w:eastAsia="仿宋_GB2312" w:hAnsi="仿宋_GB2312" w:cs="仿宋_GB2312"/>
                <w:b/>
                <w:szCs w:val="21"/>
              </w:rPr>
            </w:pPr>
            <w:r>
              <w:rPr>
                <w:rFonts w:ascii="仿宋_GB2312" w:eastAsia="仿宋_GB2312" w:hAnsi="仿宋_GB2312" w:cs="仿宋_GB2312" w:hint="eastAsia"/>
                <w:b/>
                <w:szCs w:val="21"/>
              </w:rPr>
              <w:t>主要技能与要求：</w:t>
            </w:r>
          </w:p>
          <w:p w:rsidR="004A61BF" w:rsidRDefault="00446E57">
            <w:pPr>
              <w:widowControl/>
              <w:overflowPunct w:val="0"/>
              <w:adjustRightInd w:val="0"/>
              <w:ind w:firstLineChars="200" w:firstLine="420"/>
              <w:rPr>
                <w:rFonts w:ascii="仿宋_GB2312" w:eastAsia="仿宋_GB2312" w:hAnsi="仿宋_GB2312" w:cs="仿宋_GB2312"/>
                <w:b/>
                <w:szCs w:val="21"/>
              </w:rPr>
            </w:pPr>
            <w:r>
              <w:rPr>
                <w:rFonts w:ascii="仿宋_GB2312" w:eastAsia="仿宋_GB2312" w:hint="eastAsia"/>
                <w:szCs w:val="21"/>
              </w:rPr>
              <w:t>能够独立完成造型的三视图绘制；能够独立、熟练的读懂并按照制图规范要求绘制室内设计平面图、吊顶图、立面图；具有一定的对图纸技术要求的分析能力。</w:t>
            </w:r>
          </w:p>
          <w:p w:rsidR="004A61BF" w:rsidRDefault="00446E57">
            <w:pPr>
              <w:overflowPunct w:val="0"/>
              <w:adjustRightInd w:val="0"/>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overflowPunct w:val="0"/>
              <w:adjustRightInd w:val="0"/>
              <w:ind w:firstLineChars="200" w:firstLine="420"/>
              <w:outlineLvl w:val="0"/>
              <w:rPr>
                <w:rFonts w:ascii="仿宋_GB2312" w:eastAsia="仿宋_GB2312"/>
                <w:b/>
                <w:kern w:val="0"/>
                <w:szCs w:val="21"/>
              </w:rPr>
            </w:pPr>
            <w:r>
              <w:rPr>
                <w:rFonts w:ascii="仿宋_GB2312" w:eastAsia="仿宋_GB2312" w:hAnsi="仿宋_GB2312" w:cs="仿宋_GB2312" w:hint="eastAsia"/>
                <w:szCs w:val="21"/>
              </w:rPr>
              <w:t>通过绘图过程来承载思想政治教育，以敬业、精益、专注、创新的工匠精神为切入点，将闽派精工的精髓有意、有效的融入教育教学，突出国家大国工程精益求精、创新思维的融入，强化守正创新，追求卓越等职业精神来体现育人价值，引导学生树立远大理想和爱国主义情怀、树立正确的世界观、人生观、价值观。</w:t>
            </w:r>
          </w:p>
          <w:p w:rsidR="004A61BF" w:rsidRDefault="00446E57">
            <w:pPr>
              <w:overflowPunct w:val="0"/>
              <w:adjustRightInd w:val="0"/>
              <w:outlineLvl w:val="0"/>
              <w:rPr>
                <w:rFonts w:ascii="仿宋_GB2312" w:eastAsia="仿宋_GB2312"/>
                <w:b/>
                <w:kern w:val="0"/>
                <w:szCs w:val="21"/>
              </w:rPr>
            </w:pPr>
            <w:proofErr w:type="gramStart"/>
            <w:r>
              <w:rPr>
                <w:rFonts w:ascii="仿宋_GB2312" w:eastAsia="仿宋_GB2312" w:hint="eastAsia"/>
                <w:b/>
                <w:kern w:val="0"/>
                <w:szCs w:val="21"/>
              </w:rPr>
              <w:t>岗课赛证</w:t>
            </w:r>
            <w:proofErr w:type="gramEnd"/>
            <w:r>
              <w:rPr>
                <w:rFonts w:ascii="仿宋_GB2312" w:eastAsia="仿宋_GB2312" w:hint="eastAsia"/>
                <w:b/>
                <w:kern w:val="0"/>
                <w:szCs w:val="21"/>
              </w:rPr>
              <w:t>融合点：</w:t>
            </w:r>
          </w:p>
          <w:p w:rsidR="004A61BF" w:rsidRDefault="00446E57">
            <w:pPr>
              <w:overflowPunct w:val="0"/>
              <w:adjustRightInd w:val="0"/>
              <w:ind w:firstLineChars="200" w:firstLine="420"/>
              <w:outlineLvl w:val="0"/>
              <w:rPr>
                <w:rFonts w:ascii="仿宋_GB2312" w:eastAsia="仿宋_GB2312" w:hAnsi="仿宋_GB2312" w:cs="仿宋_GB2312"/>
                <w:b/>
                <w:szCs w:val="21"/>
              </w:rPr>
            </w:pPr>
            <w:r>
              <w:rPr>
                <w:rFonts w:eastAsia="仿宋_GB2312"/>
                <w:color w:val="000000" w:themeColor="text1"/>
                <w:szCs w:val="21"/>
              </w:rPr>
              <w:t>对照</w:t>
            </w:r>
            <w:r>
              <w:rPr>
                <w:rFonts w:eastAsia="仿宋_GB2312"/>
                <w:color w:val="000000" w:themeColor="text1"/>
                <w:szCs w:val="21"/>
              </w:rPr>
              <w:t>Autodesk CAD</w:t>
            </w:r>
            <w:r>
              <w:rPr>
                <w:rFonts w:eastAsia="仿宋_GB2312"/>
                <w:color w:val="000000" w:themeColor="text1"/>
                <w:szCs w:val="21"/>
              </w:rPr>
              <w:t>认证工程师、</w:t>
            </w:r>
            <w:r>
              <w:rPr>
                <w:rFonts w:eastAsia="仿宋_GB2312"/>
                <w:color w:val="000000" w:themeColor="text1"/>
                <w:szCs w:val="21"/>
              </w:rPr>
              <w:t>“1+X”</w:t>
            </w:r>
            <w:r>
              <w:rPr>
                <w:rFonts w:eastAsia="仿宋_GB2312"/>
                <w:color w:val="000000" w:themeColor="text1"/>
                <w:szCs w:val="21"/>
              </w:rPr>
              <w:t>室内设计职业技能等级证书、</w:t>
            </w:r>
            <w:r>
              <w:rPr>
                <w:rFonts w:eastAsia="仿宋_GB2312"/>
                <w:color w:val="000000" w:themeColor="text1"/>
                <w:szCs w:val="21"/>
              </w:rPr>
              <w:t>“1+X”</w:t>
            </w:r>
            <w:r>
              <w:rPr>
                <w:rFonts w:eastAsia="仿宋_GB2312"/>
                <w:color w:val="000000" w:themeColor="text1"/>
                <w:szCs w:val="21"/>
              </w:rPr>
              <w:t>建筑工程识图等证书考试中的制图规范和标准内容进行课程任务分解</w:t>
            </w:r>
            <w:r>
              <w:rPr>
                <w:rFonts w:eastAsia="仿宋_GB2312" w:hint="eastAsia"/>
                <w:color w:val="000000" w:themeColor="text1"/>
                <w:szCs w:val="21"/>
              </w:rPr>
              <w:t>融入课程模块</w:t>
            </w:r>
            <w:proofErr w:type="gramStart"/>
            <w:r>
              <w:rPr>
                <w:rFonts w:eastAsia="仿宋_GB2312" w:hint="eastAsia"/>
                <w:color w:val="000000" w:themeColor="text1"/>
                <w:szCs w:val="21"/>
              </w:rPr>
              <w:t>一</w:t>
            </w:r>
            <w:proofErr w:type="gramEnd"/>
            <w:r>
              <w:rPr>
                <w:rFonts w:eastAsia="仿宋_GB2312"/>
                <w:color w:val="000000" w:themeColor="text1"/>
                <w:szCs w:val="21"/>
              </w:rPr>
              <w:t>，</w:t>
            </w:r>
            <w:r>
              <w:rPr>
                <w:rFonts w:eastAsia="仿宋_GB2312" w:hint="eastAsia"/>
                <w:color w:val="000000" w:themeColor="text1"/>
                <w:szCs w:val="21"/>
              </w:rPr>
              <w:t>将</w:t>
            </w:r>
            <w:r>
              <w:rPr>
                <w:rFonts w:eastAsia="仿宋_GB2312"/>
                <w:color w:val="000000" w:themeColor="text1"/>
                <w:szCs w:val="21"/>
              </w:rPr>
              <w:t>建筑</w:t>
            </w:r>
            <w:r>
              <w:rPr>
                <w:rFonts w:eastAsia="仿宋_GB2312"/>
                <w:color w:val="000000" w:themeColor="text1"/>
                <w:szCs w:val="21"/>
              </w:rPr>
              <w:t>CAD</w:t>
            </w:r>
            <w:r>
              <w:rPr>
                <w:rFonts w:eastAsia="仿宋_GB2312" w:hint="eastAsia"/>
                <w:color w:val="000000" w:themeColor="text1"/>
                <w:szCs w:val="21"/>
              </w:rPr>
              <w:t>赛项中的画法几何题</w:t>
            </w:r>
            <w:proofErr w:type="gramStart"/>
            <w:r>
              <w:rPr>
                <w:rFonts w:eastAsia="仿宋_GB2312" w:hint="eastAsia"/>
                <w:color w:val="000000" w:themeColor="text1"/>
                <w:szCs w:val="21"/>
              </w:rPr>
              <w:t>和抄绘题目</w:t>
            </w:r>
            <w:proofErr w:type="gramEnd"/>
            <w:r>
              <w:rPr>
                <w:rFonts w:eastAsia="仿宋_GB2312" w:hint="eastAsia"/>
                <w:color w:val="000000" w:themeColor="text1"/>
                <w:szCs w:val="21"/>
              </w:rPr>
              <w:t>融入课程模块二和</w:t>
            </w:r>
            <w:proofErr w:type="gramStart"/>
            <w:r>
              <w:rPr>
                <w:rFonts w:eastAsia="仿宋_GB2312" w:hint="eastAsia"/>
                <w:color w:val="000000" w:themeColor="text1"/>
                <w:szCs w:val="21"/>
              </w:rPr>
              <w:t>实训练习</w:t>
            </w:r>
            <w:proofErr w:type="gramEnd"/>
            <w:r>
              <w:rPr>
                <w:rFonts w:eastAsia="仿宋_GB2312" w:hint="eastAsia"/>
                <w:color w:val="000000" w:themeColor="text1"/>
                <w:szCs w:val="21"/>
              </w:rPr>
              <w:t>，将</w:t>
            </w:r>
            <w:r>
              <w:rPr>
                <w:rFonts w:eastAsia="仿宋_GB2312"/>
                <w:color w:val="000000" w:themeColor="text1"/>
                <w:szCs w:val="21"/>
              </w:rPr>
              <w:t>建筑装饰技术应用赛项中的评分标准</w:t>
            </w:r>
            <w:r>
              <w:rPr>
                <w:rFonts w:eastAsia="仿宋_GB2312" w:hint="eastAsia"/>
                <w:color w:val="000000" w:themeColor="text1"/>
                <w:szCs w:val="21"/>
              </w:rPr>
              <w:t>和评分要素以及</w:t>
            </w:r>
            <w:r>
              <w:rPr>
                <w:rFonts w:eastAsia="仿宋_GB2312"/>
                <w:color w:val="000000" w:themeColor="text1"/>
                <w:szCs w:val="21"/>
              </w:rPr>
              <w:t>制图内容融入</w:t>
            </w:r>
            <w:r>
              <w:rPr>
                <w:rFonts w:eastAsia="仿宋_GB2312" w:hint="eastAsia"/>
                <w:color w:val="000000" w:themeColor="text1"/>
                <w:szCs w:val="21"/>
              </w:rPr>
              <w:t>课程模块三</w:t>
            </w:r>
            <w:r>
              <w:rPr>
                <w:rFonts w:ascii="仿宋_GB2312" w:eastAsia="仿宋_GB2312" w:hAnsi="宋体" w:cs="仿宋_GB2312" w:hint="eastAsia"/>
                <w:color w:val="000000" w:themeColor="text1"/>
                <w:szCs w:val="21"/>
              </w:rPr>
              <w:t>和</w:t>
            </w:r>
            <w:proofErr w:type="gramStart"/>
            <w:r>
              <w:rPr>
                <w:rFonts w:ascii="仿宋_GB2312" w:eastAsia="仿宋_GB2312" w:hAnsi="宋体" w:cs="仿宋_GB2312" w:hint="eastAsia"/>
                <w:color w:val="000000" w:themeColor="text1"/>
                <w:szCs w:val="21"/>
              </w:rPr>
              <w:t>实训练习</w:t>
            </w:r>
            <w:proofErr w:type="gramEnd"/>
            <w:r>
              <w:rPr>
                <w:rFonts w:ascii="仿宋_GB2312" w:eastAsia="仿宋_GB2312" w:hAnsi="宋体" w:cs="仿宋_GB2312" w:hint="eastAsia"/>
                <w:color w:val="000000" w:themeColor="text1"/>
                <w:szCs w:val="21"/>
              </w:rPr>
              <w:t>。</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5" w:type="dxa"/>
            <w:gridSpan w:val="4"/>
            <w:vAlign w:val="center"/>
          </w:tcPr>
          <w:p w:rsidR="004A61BF" w:rsidRDefault="00446E57">
            <w:pPr>
              <w:overflowPunct w:val="0"/>
              <w:adjustRightInd w:val="0"/>
              <w:jc w:val="center"/>
              <w:outlineLvl w:val="0"/>
              <w:rPr>
                <w:rFonts w:eastAsia="仿宋_GB2312"/>
                <w:szCs w:val="21"/>
                <w:highlight w:val="yellow"/>
              </w:rPr>
            </w:pPr>
            <w:r>
              <w:rPr>
                <w:rFonts w:eastAsia="仿宋_GB2312"/>
                <w:szCs w:val="21"/>
              </w:rPr>
              <w:t>装饰材料与施工</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48" w:type="dxa"/>
            <w:gridSpan w:val="2"/>
            <w:vAlign w:val="center"/>
          </w:tcPr>
          <w:p w:rsidR="004A61BF" w:rsidRDefault="00446E57">
            <w:pPr>
              <w:overflowPunct w:val="0"/>
              <w:adjustRightInd w:val="0"/>
              <w:jc w:val="center"/>
              <w:outlineLvl w:val="0"/>
              <w:rPr>
                <w:rFonts w:eastAsia="仿宋_GB2312"/>
                <w:szCs w:val="21"/>
              </w:rPr>
            </w:pPr>
            <w:r>
              <w:rPr>
                <w:rFonts w:eastAsia="仿宋_GB2312" w:hint="eastAsia"/>
                <w:szCs w:val="21"/>
              </w:rPr>
              <w:t>5</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int="eastAsia"/>
                <w:b/>
                <w:szCs w:val="21"/>
              </w:rPr>
              <w:t>参考学时</w:t>
            </w:r>
          </w:p>
        </w:tc>
        <w:tc>
          <w:tcPr>
            <w:tcW w:w="1802"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64</w:t>
            </w:r>
          </w:p>
        </w:tc>
        <w:tc>
          <w:tcPr>
            <w:tcW w:w="1317"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586"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4</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48"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考试</w:t>
            </w:r>
          </w:p>
        </w:tc>
      </w:tr>
      <w:tr w:rsidR="004A61BF">
        <w:trPr>
          <w:trHeight w:val="510"/>
        </w:trPr>
        <w:tc>
          <w:tcPr>
            <w:tcW w:w="9061" w:type="dxa"/>
            <w:gridSpan w:val="8"/>
            <w:vAlign w:val="center"/>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overflowPunct w:val="0"/>
              <w:adjustRightInd w:val="0"/>
              <w:ind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1.装饰材料的作用及发展趋势，顺应安全和谐的生态环境发展；</w:t>
            </w:r>
          </w:p>
          <w:p w:rsidR="004A61BF" w:rsidRDefault="00446E57">
            <w:pPr>
              <w:overflowPunct w:val="0"/>
              <w:adjustRightInd w:val="0"/>
              <w:ind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2.装饰材料的分类与选择；建筑装饰结构的安全设计技术要求。使用建筑装饰材料，灵活运用材料和不同工艺去充分体现装饰效果；对室内常用装饰材料的样式及发展进行展示讲解；对装饰材料的场景应用进行讲解。具体材料包括：装饰管线材料、石材、陶瓷、板材、涂料、木地板、玻璃、金属、墙纸、辅助材料；</w:t>
            </w:r>
          </w:p>
          <w:p w:rsidR="004A61BF" w:rsidRDefault="00446E57">
            <w:pPr>
              <w:overflowPunct w:val="0"/>
              <w:adjustRightInd w:val="0"/>
              <w:ind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3.建筑装饰工程施工工艺的一般规律和方法；及施工环节的质量控制要求；借助中望施工虚拟仿真软件对室内常见施工工艺进行讲解；</w:t>
            </w:r>
            <w:proofErr w:type="gramStart"/>
            <w:r>
              <w:rPr>
                <w:rFonts w:ascii="仿宋_GB2312" w:eastAsia="仿宋_GB2312" w:hAnsi="仿宋_GB2312" w:cs="仿宋_GB2312" w:hint="eastAsia"/>
                <w:szCs w:val="21"/>
              </w:rPr>
              <w:t>结合思政元素</w:t>
            </w:r>
            <w:proofErr w:type="gramEnd"/>
            <w:r>
              <w:rPr>
                <w:rFonts w:ascii="仿宋_GB2312" w:eastAsia="仿宋_GB2312" w:hAnsi="仿宋_GB2312" w:cs="仿宋_GB2312" w:hint="eastAsia"/>
                <w:szCs w:val="21"/>
              </w:rPr>
              <w:t>讲解我国在装饰工程行业的规范和要求。具体施工工艺包括：水路、电路、瓦工、木工、油工工程施工艺。</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主要技能与要求：</w:t>
            </w:r>
          </w:p>
          <w:p w:rsidR="004A61BF" w:rsidRDefault="00446E57">
            <w:pPr>
              <w:widowControl/>
              <w:overflowPunct w:val="0"/>
              <w:adjustRightInd w:val="0"/>
              <w:ind w:firstLineChars="200" w:firstLine="420"/>
              <w:jc w:val="left"/>
              <w:rPr>
                <w:rFonts w:ascii="仿宋_GB2312" w:eastAsia="仿宋_GB2312" w:hAnsi="仿宋_GB2312" w:cs="仿宋_GB2312"/>
                <w:szCs w:val="21"/>
              </w:rPr>
            </w:pPr>
            <w:r>
              <w:rPr>
                <w:rFonts w:ascii="仿宋_GB2312" w:eastAsia="仿宋_GB2312" w:hAnsi="仿宋_GB2312" w:cs="仿宋_GB2312" w:hint="eastAsia"/>
                <w:szCs w:val="21"/>
              </w:rPr>
              <w:t>1.了解建筑装饰材料的基本性质、了解建筑装饰工程基本知识；</w:t>
            </w:r>
          </w:p>
          <w:p w:rsidR="004A61BF" w:rsidRDefault="00446E57">
            <w:pPr>
              <w:overflowPunct w:val="0"/>
              <w:adjustRightInd w:val="0"/>
              <w:ind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2.掌握建筑装饰工程相关规定和施工工艺基础、建筑装饰基层材料；</w:t>
            </w:r>
          </w:p>
          <w:p w:rsidR="004A61BF" w:rsidRDefault="00446E57">
            <w:pPr>
              <w:overflowPunct w:val="0"/>
              <w:adjustRightInd w:val="0"/>
              <w:ind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3.掌握建筑装饰饰面材料、建筑装饰涂料类饰面材料；</w:t>
            </w:r>
          </w:p>
          <w:p w:rsidR="004A61BF" w:rsidRDefault="00446E57">
            <w:pPr>
              <w:overflowPunct w:val="0"/>
              <w:adjustRightInd w:val="0"/>
              <w:ind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4.掌握楼地面装饰与施工工艺、墙、柱面装饰与施工工艺；</w:t>
            </w:r>
          </w:p>
          <w:p w:rsidR="004A61BF" w:rsidRDefault="00446E57">
            <w:pPr>
              <w:overflowPunct w:val="0"/>
              <w:adjustRightInd w:val="0"/>
              <w:ind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5.掌握顶棚面装饰与施工工艺、门窗装饰与施工工艺；</w:t>
            </w:r>
          </w:p>
          <w:p w:rsidR="004A61BF" w:rsidRDefault="00446E57">
            <w:pPr>
              <w:overflowPunct w:val="0"/>
              <w:adjustRightInd w:val="0"/>
              <w:ind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6.掌握涂料裱糊类装饰与施工工艺。</w:t>
            </w:r>
          </w:p>
          <w:p w:rsidR="004A61BF" w:rsidRDefault="00446E57">
            <w:pPr>
              <w:overflowPunct w:val="0"/>
              <w:adjustRightInd w:val="0"/>
              <w:jc w:val="left"/>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widowControl/>
              <w:overflowPunct w:val="0"/>
              <w:adjustRightInd w:val="0"/>
              <w:ind w:firstLineChars="200" w:firstLine="420"/>
              <w:jc w:val="left"/>
              <w:rPr>
                <w:rFonts w:ascii="仿宋_GB2312" w:eastAsia="仿宋_GB2312" w:hAnsi="仿宋_GB2312" w:cs="仿宋_GB2312"/>
                <w:b/>
                <w:szCs w:val="21"/>
              </w:rPr>
            </w:pPr>
            <w:r>
              <w:rPr>
                <w:rFonts w:ascii="仿宋_GB2312" w:eastAsia="仿宋_GB2312" w:hint="eastAsia"/>
                <w:szCs w:val="21"/>
              </w:rPr>
              <w:t>强调国家装饰工程规范的安全和环保要求，了解我国在装饰工程行业的规范和要求，理解相关的政策要求对我国装饰环境建设的影响和利好因素。坚定信念，尊崇制度、执行制度、维护制度，有益于学生成长为合格的建设者和可靠接班。装饰工程设计工作要严格遵循国家和装饰行业规范对材料设计和施工工艺等要求、规范、质量要求，培养装饰工程职业者严谨的职业态度、养成良好的职业素养。</w:t>
            </w:r>
          </w:p>
        </w:tc>
      </w:tr>
    </w:tbl>
    <w:p w:rsidR="004A61BF" w:rsidRDefault="00446E57">
      <w:pPr>
        <w:overflowPunct w:val="0"/>
        <w:adjustRightInd w:val="0"/>
        <w:spacing w:beforeLines="50" w:before="120"/>
        <w:ind w:firstLineChars="200" w:firstLine="560"/>
        <w:outlineLvl w:val="0"/>
        <w:rPr>
          <w:rFonts w:ascii="仿宋_GB2312" w:eastAsia="仿宋_GB2312" w:hAnsi="仿宋_GB2312" w:cs="仿宋_GB2312"/>
          <w:sz w:val="28"/>
          <w:szCs w:val="28"/>
        </w:rPr>
      </w:pPr>
      <w:r>
        <w:rPr>
          <w:rFonts w:ascii="仿宋_GB2312" w:eastAsia="仿宋_GB2312" w:hAnsi="仿宋_GB2312" w:cs="仿宋_GB2312" w:hint="eastAsia"/>
          <w:sz w:val="28"/>
          <w:szCs w:val="28"/>
        </w:rPr>
        <w:t>2.专业核心课程</w:t>
      </w:r>
    </w:p>
    <w:p w:rsidR="004A61BF" w:rsidRDefault="00446E57">
      <w:pPr>
        <w:overflowPunct w:val="0"/>
        <w:adjustRightInd w:val="0"/>
        <w:spacing w:beforeLines="50" w:before="120" w:afterLines="50" w:after="120"/>
        <w:jc w:val="center"/>
        <w:outlineLvl w:val="0"/>
        <w:rPr>
          <w:rFonts w:ascii="仿宋_GB2312" w:eastAsia="仿宋_GB2312" w:hAnsi="仿宋_GB2312" w:cs="仿宋_GB2312"/>
          <w:sz w:val="28"/>
          <w:szCs w:val="28"/>
        </w:rPr>
      </w:pPr>
      <w:r>
        <w:rPr>
          <w:rFonts w:ascii="仿宋_GB2312" w:eastAsia="仿宋_GB2312" w:hAnsi="仿宋_GB2312" w:cs="仿宋_GB2312" w:hint="eastAsia"/>
          <w:color w:val="000000" w:themeColor="text1"/>
          <w:sz w:val="28"/>
          <w:szCs w:val="28"/>
        </w:rPr>
        <w:t>表7</w:t>
      </w:r>
      <w:r>
        <w:rPr>
          <w:rFonts w:ascii="仿宋_GB2312" w:eastAsia="仿宋_GB2312" w:hAnsi="仿宋_GB2312" w:cs="仿宋_GB2312" w:hint="eastAsia"/>
          <w:color w:val="FF0000"/>
          <w:sz w:val="28"/>
          <w:szCs w:val="28"/>
        </w:rPr>
        <w:t xml:space="preserve"> </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专业核心课程说明</w:t>
      </w:r>
    </w:p>
    <w:tbl>
      <w:tblPr>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1802"/>
        <w:gridCol w:w="1290"/>
        <w:gridCol w:w="27"/>
        <w:gridCol w:w="1586"/>
        <w:gridCol w:w="1430"/>
        <w:gridCol w:w="11"/>
        <w:gridCol w:w="1837"/>
      </w:tblGrid>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5" w:type="dxa"/>
            <w:gridSpan w:val="4"/>
            <w:vAlign w:val="center"/>
          </w:tcPr>
          <w:p w:rsidR="004A61BF" w:rsidRDefault="00446E57">
            <w:pPr>
              <w:overflowPunct w:val="0"/>
              <w:adjustRightInd w:val="0"/>
              <w:jc w:val="center"/>
              <w:outlineLvl w:val="0"/>
              <w:rPr>
                <w:rFonts w:eastAsia="仿宋_GB2312"/>
                <w:szCs w:val="21"/>
              </w:rPr>
            </w:pPr>
            <w:r>
              <w:rPr>
                <w:rFonts w:eastAsia="仿宋_GB2312"/>
                <w:szCs w:val="21"/>
              </w:rPr>
              <w:t>施工图计算机辅助设计</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48" w:type="dxa"/>
            <w:gridSpan w:val="2"/>
            <w:vAlign w:val="center"/>
          </w:tcPr>
          <w:p w:rsidR="004A61BF" w:rsidRDefault="00446E57">
            <w:pPr>
              <w:overflowPunct w:val="0"/>
              <w:adjustRightInd w:val="0"/>
              <w:jc w:val="center"/>
              <w:outlineLvl w:val="0"/>
              <w:rPr>
                <w:rFonts w:eastAsia="仿宋_GB2312"/>
                <w:szCs w:val="21"/>
              </w:rPr>
            </w:pPr>
            <w:r>
              <w:rPr>
                <w:rFonts w:eastAsia="仿宋_GB2312" w:hint="eastAsia"/>
                <w:szCs w:val="21"/>
              </w:rPr>
              <w:t>5</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int="eastAsia"/>
                <w:b/>
                <w:szCs w:val="21"/>
              </w:rPr>
              <w:t>参考学时</w:t>
            </w:r>
          </w:p>
        </w:tc>
        <w:tc>
          <w:tcPr>
            <w:tcW w:w="1802"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64</w:t>
            </w:r>
          </w:p>
        </w:tc>
        <w:tc>
          <w:tcPr>
            <w:tcW w:w="129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3" w:type="dxa"/>
            <w:gridSpan w:val="2"/>
            <w:vAlign w:val="center"/>
          </w:tcPr>
          <w:p w:rsidR="004A61BF" w:rsidRDefault="00446E57">
            <w:pPr>
              <w:overflowPunct w:val="0"/>
              <w:adjustRightInd w:val="0"/>
              <w:jc w:val="center"/>
              <w:outlineLvl w:val="0"/>
              <w:rPr>
                <w:rFonts w:eastAsia="仿宋_GB2312"/>
                <w:szCs w:val="21"/>
              </w:rPr>
            </w:pPr>
            <w:r>
              <w:rPr>
                <w:rFonts w:eastAsia="仿宋_GB2312" w:hint="eastAsia"/>
                <w:szCs w:val="21"/>
              </w:rPr>
              <w:t>4</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48"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考</w:t>
            </w:r>
            <w:r>
              <w:rPr>
                <w:rFonts w:eastAsia="仿宋_GB2312" w:hint="eastAsia"/>
                <w:szCs w:val="21"/>
              </w:rPr>
              <w:t>查</w:t>
            </w:r>
          </w:p>
        </w:tc>
      </w:tr>
      <w:tr w:rsidR="004A61BF">
        <w:trPr>
          <w:trHeight w:val="510"/>
        </w:trPr>
        <w:tc>
          <w:tcPr>
            <w:tcW w:w="9061" w:type="dxa"/>
            <w:gridSpan w:val="8"/>
            <w:vAlign w:val="center"/>
          </w:tcPr>
          <w:p w:rsidR="004A61BF" w:rsidRDefault="00446E57">
            <w:pP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课程目标：</w:t>
            </w:r>
          </w:p>
          <w:p w:rsidR="004A61BF" w:rsidRDefault="00446E57">
            <w:pPr>
              <w:ind w:firstLineChars="200" w:firstLine="420"/>
              <w:rPr>
                <w:rFonts w:ascii="方正仿宋_GB2312" w:eastAsia="方正仿宋_GB2312" w:hAnsi="方正仿宋_GB2312" w:cs="方正仿宋_GB2312"/>
                <w:kern w:val="0"/>
                <w:szCs w:val="21"/>
              </w:rPr>
            </w:pPr>
            <w:r>
              <w:rPr>
                <w:rFonts w:ascii="仿宋_GB2312" w:eastAsia="仿宋_GB2312" w:hAnsi="仿宋_GB2312" w:cs="仿宋_GB2312" w:hint="eastAsia"/>
                <w:szCs w:val="21"/>
              </w:rPr>
              <w:t>通过本课程真实案例的上机临摹练习，能够使学生掌握施工图的基本方法、步骤和制图规范，最终实现方案设计、施工图、竣工图等的绘制表</w:t>
            </w:r>
            <w:r>
              <w:rPr>
                <w:rFonts w:eastAsia="仿宋_GB2312"/>
                <w:szCs w:val="21"/>
              </w:rPr>
              <w:t>达。使学生运用中望</w:t>
            </w:r>
            <w:r>
              <w:rPr>
                <w:rFonts w:eastAsia="仿宋_GB2312"/>
                <w:szCs w:val="21"/>
              </w:rPr>
              <w:t>CAD</w:t>
            </w:r>
            <w:r>
              <w:rPr>
                <w:rFonts w:ascii="仿宋_GB2312" w:eastAsia="仿宋_GB2312" w:hAnsi="仿宋_GB2312" w:cs="仿宋_GB2312" w:hint="eastAsia"/>
                <w:szCs w:val="21"/>
              </w:rPr>
              <w:t>进行室内家具施工图和室内家装施工图的绘制练习。</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1.培养学生具备建筑室内装饰构造的基本理论和专业知识</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2.培养学生具备建筑室内施工图的识图基础知识。</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3.培养学生具备分析建筑室内施工图的绘制知识。</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主要技能与要求：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使学生掌</w:t>
            </w:r>
            <w:r>
              <w:rPr>
                <w:rFonts w:eastAsia="仿宋_GB2312"/>
                <w:szCs w:val="21"/>
              </w:rPr>
              <w:t>握</w:t>
            </w:r>
            <w:r>
              <w:rPr>
                <w:rFonts w:eastAsia="仿宋_GB2312"/>
                <w:szCs w:val="21"/>
              </w:rPr>
              <w:t>CAD</w:t>
            </w:r>
            <w:r>
              <w:rPr>
                <w:rFonts w:eastAsia="仿宋_GB2312"/>
                <w:szCs w:val="21"/>
              </w:rPr>
              <w:t>软件室内家具施工图的绘制、室内家装施工图绘制以及</w:t>
            </w:r>
            <w:r>
              <w:rPr>
                <w:rFonts w:eastAsia="仿宋_GB2312"/>
                <w:szCs w:val="21"/>
              </w:rPr>
              <w:t>CAD</w:t>
            </w:r>
            <w:r>
              <w:rPr>
                <w:rFonts w:eastAsia="仿宋_GB2312"/>
                <w:szCs w:val="21"/>
              </w:rPr>
              <w:t>软件快</w:t>
            </w:r>
            <w:r>
              <w:rPr>
                <w:rFonts w:ascii="仿宋_GB2312" w:eastAsia="仿宋_GB2312" w:hAnsi="仿宋_GB2312" w:cs="仿宋_GB2312" w:hint="eastAsia"/>
                <w:szCs w:val="21"/>
              </w:rPr>
              <w:t>捷键的使用。</w:t>
            </w:r>
          </w:p>
          <w:p w:rsidR="004A61BF" w:rsidRDefault="00446E57">
            <w:pPr>
              <w:overflowPunct w:val="0"/>
              <w:adjustRightInd w:val="0"/>
              <w:jc w:val="left"/>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具体表现在培养学生的专注细致乐于学习，在设计和绘制过程中继承和发扬工匠精神，追求精益求精和团结协作、合作共赢的道德品质。</w:t>
            </w:r>
          </w:p>
          <w:p w:rsidR="004A61BF" w:rsidRDefault="00446E57">
            <w:pPr>
              <w:overflowPunct w:val="0"/>
              <w:adjustRightInd w:val="0"/>
              <w:jc w:val="left"/>
              <w:outlineLvl w:val="0"/>
              <w:rPr>
                <w:rFonts w:ascii="仿宋_GB2312" w:eastAsia="仿宋_GB2312"/>
                <w:b/>
                <w:kern w:val="0"/>
                <w:szCs w:val="21"/>
              </w:rPr>
            </w:pPr>
            <w:proofErr w:type="gramStart"/>
            <w:r>
              <w:rPr>
                <w:rFonts w:ascii="仿宋_GB2312" w:eastAsia="仿宋_GB2312" w:hint="eastAsia"/>
                <w:b/>
                <w:kern w:val="0"/>
                <w:szCs w:val="21"/>
              </w:rPr>
              <w:t>岗课赛证</w:t>
            </w:r>
            <w:proofErr w:type="gramEnd"/>
            <w:r>
              <w:rPr>
                <w:rFonts w:ascii="仿宋_GB2312" w:eastAsia="仿宋_GB2312" w:hint="eastAsia"/>
                <w:b/>
                <w:kern w:val="0"/>
                <w:szCs w:val="21"/>
              </w:rPr>
              <w:t>融合点：</w:t>
            </w:r>
          </w:p>
          <w:p w:rsidR="004A61BF" w:rsidRDefault="00446E57">
            <w:pPr>
              <w:overflowPunct w:val="0"/>
              <w:adjustRightInd w:val="0"/>
              <w:ind w:firstLineChars="200" w:firstLine="420"/>
              <w:jc w:val="left"/>
              <w:outlineLvl w:val="0"/>
              <w:rPr>
                <w:rFonts w:eastAsia="仿宋_GB2312"/>
                <w:szCs w:val="21"/>
              </w:rPr>
            </w:pPr>
            <w:r>
              <w:rPr>
                <w:rFonts w:eastAsia="仿宋_GB2312" w:hint="eastAsia"/>
                <w:color w:val="000000" w:themeColor="text1"/>
                <w:szCs w:val="21"/>
              </w:rPr>
              <w:t>根据</w:t>
            </w:r>
            <w:r>
              <w:rPr>
                <w:rFonts w:eastAsia="仿宋_GB2312"/>
                <w:color w:val="000000" w:themeColor="text1"/>
                <w:szCs w:val="21"/>
              </w:rPr>
              <w:t>1+X</w:t>
            </w:r>
            <w:r>
              <w:rPr>
                <w:rFonts w:ascii="仿宋_GB2312" w:eastAsia="仿宋_GB2312" w:hAnsi="仿宋_GB2312" w:cs="仿宋_GB2312" w:hint="eastAsia"/>
                <w:color w:val="000000" w:themeColor="text1"/>
                <w:szCs w:val="21"/>
              </w:rPr>
              <w:t>室内设计师中级技能等</w:t>
            </w:r>
            <w:r>
              <w:rPr>
                <w:rFonts w:eastAsia="仿宋_GB2312"/>
                <w:color w:val="000000" w:themeColor="text1"/>
                <w:szCs w:val="21"/>
              </w:rPr>
              <w:t>级</w:t>
            </w:r>
            <w:r>
              <w:rPr>
                <w:rFonts w:eastAsia="仿宋_GB2312" w:hint="eastAsia"/>
                <w:color w:val="000000" w:themeColor="text1"/>
                <w:szCs w:val="21"/>
              </w:rPr>
              <w:t>考核中绘图环境设置、施工图绘制的题型要求和制图规范、</w:t>
            </w:r>
            <w:r>
              <w:rPr>
                <w:rFonts w:eastAsia="仿宋_GB2312"/>
                <w:color w:val="000000" w:themeColor="text1"/>
                <w:szCs w:val="21"/>
              </w:rPr>
              <w:t>及建筑</w:t>
            </w:r>
            <w:r>
              <w:rPr>
                <w:rFonts w:eastAsia="仿宋_GB2312" w:hint="eastAsia"/>
                <w:color w:val="000000" w:themeColor="text1"/>
                <w:szCs w:val="21"/>
              </w:rPr>
              <w:t>装饰技术应用赛项中施工图图纸深化</w:t>
            </w:r>
            <w:r>
              <w:rPr>
                <w:rFonts w:eastAsia="仿宋_GB2312"/>
                <w:color w:val="000000" w:themeColor="text1"/>
                <w:szCs w:val="21"/>
              </w:rPr>
              <w:t>要求</w:t>
            </w:r>
            <w:r>
              <w:rPr>
                <w:rFonts w:eastAsia="仿宋_GB2312" w:hint="eastAsia"/>
                <w:color w:val="000000" w:themeColor="text1"/>
                <w:szCs w:val="21"/>
              </w:rPr>
              <w:t>和制图规范等内容，严谨制</w:t>
            </w:r>
            <w:proofErr w:type="gramStart"/>
            <w:r>
              <w:rPr>
                <w:rFonts w:eastAsia="仿宋_GB2312" w:hint="eastAsia"/>
                <w:color w:val="000000" w:themeColor="text1"/>
                <w:szCs w:val="21"/>
              </w:rPr>
              <w:t>定本门</w:t>
            </w:r>
            <w:proofErr w:type="gramEnd"/>
            <w:r>
              <w:rPr>
                <w:rFonts w:eastAsia="仿宋_GB2312" w:hint="eastAsia"/>
                <w:color w:val="000000" w:themeColor="text1"/>
                <w:szCs w:val="21"/>
              </w:rPr>
              <w:t>课的练习内容和练习要求，使学生务必要达到考证和备赛的基本专业能力素质。</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szCs w:val="21"/>
              </w:rPr>
            </w:pPr>
            <w:r>
              <w:rPr>
                <w:rFonts w:ascii="仿宋_GB2312" w:eastAsia="仿宋_GB2312" w:hAnsi="仿宋_GB2312" w:cs="仿宋_GB2312" w:hint="eastAsia"/>
                <w:b/>
                <w:szCs w:val="21"/>
              </w:rPr>
              <w:t>课程名称</w:t>
            </w:r>
          </w:p>
        </w:tc>
        <w:tc>
          <w:tcPr>
            <w:tcW w:w="4705" w:type="dxa"/>
            <w:gridSpan w:val="4"/>
            <w:vAlign w:val="center"/>
          </w:tcPr>
          <w:p w:rsidR="004A61BF" w:rsidRDefault="00446E57">
            <w:pPr>
              <w:overflowPunct w:val="0"/>
              <w:adjustRightInd w:val="0"/>
              <w:jc w:val="center"/>
              <w:outlineLvl w:val="0"/>
              <w:rPr>
                <w:rFonts w:eastAsia="仿宋_GB2312"/>
                <w:szCs w:val="21"/>
              </w:rPr>
            </w:pPr>
            <w:r>
              <w:rPr>
                <w:rFonts w:eastAsia="仿宋_GB2312"/>
                <w:szCs w:val="21"/>
              </w:rPr>
              <w:t>手绘效果图表现技法</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48" w:type="dxa"/>
            <w:gridSpan w:val="2"/>
            <w:vAlign w:val="center"/>
          </w:tcPr>
          <w:p w:rsidR="004A61BF" w:rsidRDefault="00446E57">
            <w:pPr>
              <w:overflowPunct w:val="0"/>
              <w:adjustRightInd w:val="0"/>
              <w:jc w:val="center"/>
              <w:outlineLvl w:val="0"/>
              <w:rPr>
                <w:rFonts w:eastAsia="仿宋_GB2312"/>
                <w:szCs w:val="21"/>
              </w:rPr>
            </w:pPr>
            <w:r>
              <w:rPr>
                <w:rFonts w:eastAsia="仿宋_GB2312" w:hint="eastAsia"/>
                <w:szCs w:val="21"/>
              </w:rPr>
              <w:t>4</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b/>
                <w:szCs w:val="21"/>
              </w:rPr>
            </w:pPr>
            <w:r>
              <w:rPr>
                <w:rFonts w:ascii="仿宋_GB2312" w:eastAsia="仿宋_GB2312" w:hint="eastAsia"/>
                <w:b/>
                <w:szCs w:val="21"/>
              </w:rPr>
              <w:t>参考学时</w:t>
            </w:r>
          </w:p>
        </w:tc>
        <w:tc>
          <w:tcPr>
            <w:tcW w:w="1802"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128</w:t>
            </w:r>
          </w:p>
        </w:tc>
        <w:tc>
          <w:tcPr>
            <w:tcW w:w="129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613" w:type="dxa"/>
            <w:gridSpan w:val="2"/>
            <w:vAlign w:val="center"/>
          </w:tcPr>
          <w:p w:rsidR="004A61BF" w:rsidRDefault="00446E57">
            <w:pPr>
              <w:overflowPunct w:val="0"/>
              <w:adjustRightInd w:val="0"/>
              <w:jc w:val="center"/>
              <w:outlineLvl w:val="0"/>
              <w:rPr>
                <w:rFonts w:eastAsia="仿宋_GB2312"/>
                <w:szCs w:val="21"/>
              </w:rPr>
            </w:pPr>
            <w:r>
              <w:rPr>
                <w:rFonts w:eastAsia="仿宋_GB2312" w:hint="eastAsia"/>
                <w:szCs w:val="21"/>
              </w:rPr>
              <w:t>8</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48"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rPr>
          <w:trHeight w:val="6080"/>
        </w:trPr>
        <w:tc>
          <w:tcPr>
            <w:tcW w:w="9061" w:type="dxa"/>
            <w:gridSpan w:val="8"/>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overflowPunct w:val="0"/>
              <w:adjustRightInd w:val="0"/>
              <w:ind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1.手绘基础。了解手绘的工具与材料；理解手绘中的透视、空间、表现技巧、表现形式等基础知识；熟练掌握直线、曲线、</w:t>
            </w:r>
            <w:proofErr w:type="gramStart"/>
            <w:r>
              <w:rPr>
                <w:rFonts w:ascii="仿宋_GB2312" w:eastAsia="仿宋_GB2312" w:hAnsi="仿宋_GB2312" w:cs="仿宋_GB2312" w:hint="eastAsia"/>
                <w:szCs w:val="21"/>
              </w:rPr>
              <w:t>乱线等</w:t>
            </w:r>
            <w:proofErr w:type="gramEnd"/>
            <w:r>
              <w:rPr>
                <w:rFonts w:ascii="仿宋_GB2312" w:eastAsia="仿宋_GB2312" w:hAnsi="仿宋_GB2312" w:cs="仿宋_GB2312" w:hint="eastAsia"/>
                <w:szCs w:val="21"/>
              </w:rPr>
              <w:t>线条的表现；熟练透视在手绘应用中的一般规律；理解光影规律，熟练各种常见的材质与表现。</w:t>
            </w:r>
          </w:p>
          <w:p w:rsidR="004A61BF" w:rsidRDefault="00446E57">
            <w:pPr>
              <w:ind w:firstLine="420"/>
              <w:rPr>
                <w:rFonts w:ascii="仿宋_GB2312" w:eastAsia="仿宋_GB2312" w:hAnsi="仿宋_GB2312" w:cs="仿宋_GB2312"/>
                <w:szCs w:val="21"/>
              </w:rPr>
            </w:pPr>
            <w:r>
              <w:rPr>
                <w:rFonts w:ascii="仿宋_GB2312" w:eastAsia="仿宋_GB2312" w:hAnsi="仿宋_GB2312" w:cs="仿宋_GB2312" w:hint="eastAsia"/>
                <w:szCs w:val="21"/>
              </w:rPr>
              <w:t>2.单体画法。掌握家具（沙发、靠垫、床、餐桌椅等）、窗帘织物、洁具、灯具、植物等单体的画法；熟练不同质感的表现技法。</w:t>
            </w:r>
          </w:p>
          <w:p w:rsidR="004A61BF" w:rsidRDefault="00446E57">
            <w:pPr>
              <w:ind w:firstLine="420"/>
              <w:rPr>
                <w:rFonts w:ascii="仿宋_GB2312" w:eastAsia="仿宋_GB2312" w:hAnsi="仿宋_GB2312" w:cs="仿宋_GB2312"/>
                <w:szCs w:val="21"/>
              </w:rPr>
            </w:pPr>
            <w:r>
              <w:rPr>
                <w:rFonts w:ascii="仿宋_GB2312" w:eastAsia="仿宋_GB2312" w:hAnsi="仿宋_GB2312" w:cs="仿宋_GB2312" w:hint="eastAsia"/>
                <w:szCs w:val="21"/>
              </w:rPr>
              <w:t>3.上色方法。把握主流上色工具如马克笔的性能与特点；掌握平移、点、线、扫笔、斜推、</w:t>
            </w:r>
            <w:proofErr w:type="gramStart"/>
            <w:r>
              <w:rPr>
                <w:rFonts w:ascii="仿宋_GB2312" w:eastAsia="仿宋_GB2312" w:hAnsi="仿宋_GB2312" w:cs="仿宋_GB2312" w:hint="eastAsia"/>
                <w:szCs w:val="21"/>
              </w:rPr>
              <w:t>蹭笔等</w:t>
            </w:r>
            <w:proofErr w:type="gramEnd"/>
            <w:r>
              <w:rPr>
                <w:rFonts w:ascii="仿宋_GB2312" w:eastAsia="仿宋_GB2312" w:hAnsi="仿宋_GB2312" w:cs="仿宋_GB2312" w:hint="eastAsia"/>
                <w:szCs w:val="21"/>
              </w:rPr>
              <w:t>马克笔上色的</w:t>
            </w:r>
            <w:proofErr w:type="gramStart"/>
            <w:r>
              <w:rPr>
                <w:rFonts w:ascii="仿宋_GB2312" w:eastAsia="仿宋_GB2312" w:hAnsi="仿宋_GB2312" w:cs="仿宋_GB2312" w:hint="eastAsia"/>
                <w:szCs w:val="21"/>
              </w:rPr>
              <w:t>初高级</w:t>
            </w:r>
            <w:proofErr w:type="gramEnd"/>
            <w:r>
              <w:rPr>
                <w:rFonts w:ascii="仿宋_GB2312" w:eastAsia="仿宋_GB2312" w:hAnsi="仿宋_GB2312" w:cs="仿宋_GB2312" w:hint="eastAsia"/>
                <w:szCs w:val="21"/>
              </w:rPr>
              <w:t>技法；做到单体上色色彩应用合理恰当，准确把握效果图上色中的色彩关系、空间关系和物体的质感表现等属性。</w:t>
            </w:r>
          </w:p>
          <w:p w:rsidR="004A61BF" w:rsidRDefault="00446E57">
            <w:pPr>
              <w:ind w:firstLine="420"/>
              <w:rPr>
                <w:rFonts w:ascii="仿宋_GB2312" w:eastAsia="仿宋_GB2312" w:hAnsi="仿宋_GB2312" w:cs="仿宋_GB2312"/>
                <w:szCs w:val="21"/>
              </w:rPr>
            </w:pPr>
            <w:r>
              <w:rPr>
                <w:rFonts w:ascii="仿宋_GB2312" w:eastAsia="仿宋_GB2312" w:hAnsi="仿宋_GB2312" w:cs="仿宋_GB2312" w:hint="eastAsia"/>
                <w:szCs w:val="21"/>
              </w:rPr>
              <w:t>4.作品欣赏。树立设计的创意通过手绘技法来实现的观点；加强与“客户”沟通的专业技术能力；对居住空间、商业空间等手绘作品案例具有一定的赏析能力。</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主要技能与要求：</w:t>
            </w:r>
          </w:p>
          <w:p w:rsidR="004A61BF" w:rsidRDefault="00446E57">
            <w:pPr>
              <w:widowControl/>
              <w:overflowPunct w:val="0"/>
              <w:adjustRightInd w:val="0"/>
              <w:ind w:firstLineChars="200" w:firstLine="420"/>
              <w:jc w:val="left"/>
              <w:rPr>
                <w:rFonts w:ascii="仿宋_GB2312" w:eastAsia="仿宋_GB2312"/>
                <w:szCs w:val="21"/>
              </w:rPr>
            </w:pPr>
            <w:r>
              <w:rPr>
                <w:rFonts w:ascii="仿宋_GB2312" w:eastAsia="仿宋_GB2312" w:hint="eastAsia"/>
                <w:szCs w:val="21"/>
              </w:rPr>
              <w:t>以线造型为主的表现手法熟练进行室内效果图表现的能力；用马克笔、</w:t>
            </w:r>
            <w:proofErr w:type="gramStart"/>
            <w:r>
              <w:rPr>
                <w:rFonts w:ascii="仿宋_GB2312" w:eastAsia="仿宋_GB2312" w:hint="eastAsia"/>
                <w:szCs w:val="21"/>
              </w:rPr>
              <w:t>彩铅等</w:t>
            </w:r>
            <w:proofErr w:type="gramEnd"/>
            <w:r>
              <w:rPr>
                <w:rFonts w:ascii="仿宋_GB2312" w:eastAsia="仿宋_GB2312" w:hint="eastAsia"/>
                <w:szCs w:val="21"/>
              </w:rPr>
              <w:t>上色工具恰当表现出效果图的色彩关系、空间关系和物体的质感等属性的能力；具备对客观物体的艺术观察力和表现能力；具备对手绘作品和绘画类作品进行欣赏的能力。</w:t>
            </w:r>
          </w:p>
          <w:p w:rsidR="004A61BF" w:rsidRDefault="00446E57">
            <w:pPr>
              <w:overflowPunct w:val="0"/>
              <w:adjustRightInd w:val="0"/>
              <w:jc w:val="left"/>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注重学习的刻苦性和专注性精神的培养；加强美育艺术修养和高尚艺术情操的教育。</w:t>
            </w:r>
          </w:p>
          <w:p w:rsidR="004A61BF" w:rsidRDefault="00446E57">
            <w:pPr>
              <w:overflowPunct w:val="0"/>
              <w:adjustRightInd w:val="0"/>
              <w:jc w:val="left"/>
              <w:outlineLvl w:val="0"/>
              <w:rPr>
                <w:rFonts w:ascii="仿宋_GB2312" w:eastAsia="仿宋_GB2312"/>
                <w:b/>
                <w:kern w:val="0"/>
                <w:szCs w:val="21"/>
              </w:rPr>
            </w:pPr>
            <w:proofErr w:type="gramStart"/>
            <w:r>
              <w:rPr>
                <w:rFonts w:ascii="仿宋_GB2312" w:eastAsia="仿宋_GB2312" w:hint="eastAsia"/>
                <w:b/>
                <w:kern w:val="0"/>
                <w:szCs w:val="21"/>
              </w:rPr>
              <w:t>岗课赛证</w:t>
            </w:r>
            <w:proofErr w:type="gramEnd"/>
            <w:r>
              <w:rPr>
                <w:rFonts w:ascii="仿宋_GB2312" w:eastAsia="仿宋_GB2312" w:hint="eastAsia"/>
                <w:b/>
                <w:kern w:val="0"/>
                <w:szCs w:val="21"/>
              </w:rPr>
              <w:t>融合点：</w:t>
            </w:r>
          </w:p>
          <w:p w:rsidR="004A61BF" w:rsidRDefault="00446E57">
            <w:pPr>
              <w:widowControl/>
              <w:overflowPunct w:val="0"/>
              <w:adjustRightInd w:val="0"/>
              <w:ind w:firstLineChars="200" w:firstLine="420"/>
              <w:jc w:val="left"/>
              <w:rPr>
                <w:rFonts w:ascii="仿宋_GB2312" w:eastAsia="仿宋_GB2312" w:hAnsi="仿宋_GB2312" w:cs="仿宋_GB2312"/>
                <w:szCs w:val="21"/>
              </w:rPr>
            </w:pPr>
            <w:r>
              <w:rPr>
                <w:rFonts w:eastAsia="仿宋_GB2312"/>
                <w:szCs w:val="21"/>
              </w:rPr>
              <w:t>结合</w:t>
            </w:r>
            <w:r>
              <w:rPr>
                <w:rFonts w:eastAsia="仿宋_GB2312"/>
                <w:szCs w:val="21"/>
              </w:rPr>
              <w:t>1+X</w:t>
            </w:r>
            <w:r>
              <w:rPr>
                <w:rFonts w:eastAsia="仿宋_GB2312"/>
                <w:szCs w:val="21"/>
              </w:rPr>
              <w:t>室内设计（中级）中手绘效果图绘制标准：透视角度及内容与所绘平面、立面草图造型一致，空间造型准确。空</w:t>
            </w:r>
            <w:r>
              <w:rPr>
                <w:rFonts w:ascii="仿宋_GB2312" w:eastAsia="仿宋_GB2312" w:hint="eastAsia"/>
                <w:szCs w:val="21"/>
              </w:rPr>
              <w:t>间内容符合空间主题要求，透视准确、比例尺度合理，</w:t>
            </w:r>
            <w:proofErr w:type="gramStart"/>
            <w:r>
              <w:rPr>
                <w:rFonts w:ascii="仿宋_GB2312" w:eastAsia="仿宋_GB2312" w:hint="eastAsia"/>
                <w:szCs w:val="21"/>
              </w:rPr>
              <w:t>线稿绘制</w:t>
            </w:r>
            <w:proofErr w:type="gramEnd"/>
            <w:r>
              <w:rPr>
                <w:rFonts w:ascii="仿宋_GB2312" w:eastAsia="仿宋_GB2312" w:hint="eastAsia"/>
                <w:szCs w:val="21"/>
              </w:rPr>
              <w:t>熟练且美观。手绘上色合理，能够体现材料质地、空间结构等关系。手绘上色熟练、色调和谐统一且富有变化，画面整体效果得当美观。</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5" w:type="dxa"/>
            <w:gridSpan w:val="4"/>
            <w:vAlign w:val="center"/>
          </w:tcPr>
          <w:p w:rsidR="004A61BF" w:rsidRDefault="00446E57">
            <w:pPr>
              <w:overflowPunct w:val="0"/>
              <w:adjustRightInd w:val="0"/>
              <w:jc w:val="center"/>
              <w:outlineLvl w:val="0"/>
              <w:rPr>
                <w:rFonts w:eastAsia="仿宋_GB2312"/>
                <w:szCs w:val="21"/>
              </w:rPr>
            </w:pPr>
            <w:r>
              <w:rPr>
                <w:rFonts w:eastAsia="仿宋_GB2312"/>
                <w:szCs w:val="21"/>
              </w:rPr>
              <w:t>效果图计算机辅助设计</w:t>
            </w:r>
          </w:p>
        </w:tc>
        <w:tc>
          <w:tcPr>
            <w:tcW w:w="1441"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37"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6</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int="eastAsia"/>
                <w:b/>
                <w:szCs w:val="21"/>
              </w:rPr>
              <w:t>参考学时</w:t>
            </w:r>
          </w:p>
        </w:tc>
        <w:tc>
          <w:tcPr>
            <w:tcW w:w="1802"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128</w:t>
            </w:r>
          </w:p>
        </w:tc>
        <w:tc>
          <w:tcPr>
            <w:tcW w:w="1317"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586"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8</w:t>
            </w:r>
          </w:p>
        </w:tc>
        <w:tc>
          <w:tcPr>
            <w:tcW w:w="1441"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37" w:type="dxa"/>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rPr>
          <w:trHeight w:val="510"/>
        </w:trPr>
        <w:tc>
          <w:tcPr>
            <w:tcW w:w="9061" w:type="dxa"/>
            <w:gridSpan w:val="8"/>
            <w:vAlign w:val="center"/>
          </w:tcPr>
          <w:p w:rsidR="004A61BF" w:rsidRDefault="00446E57">
            <w:pPr>
              <w:rPr>
                <w:rFonts w:ascii="方正仿宋_GB2312" w:eastAsia="方正仿宋_GB2312" w:hAnsi="方正仿宋_GB2312" w:cs="方正仿宋_GB2312"/>
                <w:b/>
                <w:bCs/>
                <w:kern w:val="0"/>
                <w:szCs w:val="21"/>
              </w:rPr>
            </w:pPr>
            <w:r>
              <w:rPr>
                <w:rFonts w:ascii="方正仿宋_GB2312" w:eastAsia="方正仿宋_GB2312" w:hAnsi="方正仿宋_GB2312" w:cs="方正仿宋_GB2312" w:hint="eastAsia"/>
                <w:b/>
                <w:bCs/>
                <w:kern w:val="0"/>
                <w:szCs w:val="21"/>
              </w:rPr>
              <w:t>课程目标：</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通过本课程真实实例的学习，能够使学生上机练习并制作出效果理想的室内设计效果图，实现方案设计、施工图、竣工图等的绘制表达。</w:t>
            </w:r>
          </w:p>
          <w:p w:rsidR="004A61BF" w:rsidRDefault="00446E57">
            <w:pPr>
              <w:rPr>
                <w:rFonts w:ascii="方正仿宋_GB2312" w:eastAsia="方正仿宋_GB2312" w:hAnsi="方正仿宋_GB2312" w:cs="方正仿宋_GB2312"/>
                <w:b/>
                <w:bCs/>
                <w:szCs w:val="21"/>
              </w:rPr>
            </w:pPr>
            <w:r>
              <w:rPr>
                <w:rFonts w:ascii="方正仿宋_GB2312" w:eastAsia="方正仿宋_GB2312" w:hAnsi="方正仿宋_GB2312" w:cs="方正仿宋_GB2312" w:hint="eastAsia"/>
                <w:b/>
                <w:bCs/>
                <w:szCs w:val="21"/>
              </w:rPr>
              <w:t>主要教学内容与要求：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1.效果</w:t>
            </w:r>
            <w:proofErr w:type="gramStart"/>
            <w:r>
              <w:rPr>
                <w:rFonts w:ascii="仿宋_GB2312" w:eastAsia="仿宋_GB2312" w:hAnsi="仿宋_GB2312" w:cs="仿宋_GB2312" w:hint="eastAsia"/>
                <w:szCs w:val="21"/>
              </w:rPr>
              <w:t>图软件</w:t>
            </w:r>
            <w:proofErr w:type="gramEnd"/>
            <w:r>
              <w:rPr>
                <w:rFonts w:ascii="仿宋_GB2312" w:eastAsia="仿宋_GB2312" w:hAnsi="仿宋_GB2312" w:cs="仿宋_GB2312" w:hint="eastAsia"/>
                <w:szCs w:val="21"/>
              </w:rPr>
              <w:t>进行室内效果图制作的技能，包括掌握家具模型建模、室内空间建模、灯光与材质的参数设置、最终出图的参数设置；掌握案例效果图的绘制；</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2.渲染插件进行室内效果图制作的技能，包括摄像机、灯光与材质的参数设置、最终出图的参数设置；掌握并完成四个项目模块案例效果图的绘制；</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3.效果图后期处理软件进行室内效果图后期制作的技能，包括基本工具、调整命令、滤镜工具、路径、通道、</w:t>
            </w:r>
            <w:proofErr w:type="gramStart"/>
            <w:r>
              <w:rPr>
                <w:rFonts w:ascii="仿宋_GB2312" w:eastAsia="仿宋_GB2312" w:hAnsi="仿宋_GB2312" w:cs="仿宋_GB2312" w:hint="eastAsia"/>
                <w:szCs w:val="21"/>
              </w:rPr>
              <w:t>蒙版工具</w:t>
            </w:r>
            <w:proofErr w:type="gramEnd"/>
            <w:r>
              <w:rPr>
                <w:rFonts w:ascii="仿宋_GB2312" w:eastAsia="仿宋_GB2312" w:hAnsi="仿宋_GB2312" w:cs="仿宋_GB2312" w:hint="eastAsia"/>
                <w:szCs w:val="21"/>
              </w:rPr>
              <w:t>等的使用；掌握并完成四个模块案例效果图后期的制作。</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主要技能与要求：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w:t>
            </w:r>
            <w:r>
              <w:rPr>
                <w:rFonts w:eastAsia="仿宋_GB2312"/>
                <w:szCs w:val="21"/>
              </w:rPr>
              <w:t>3DS MAX</w:t>
            </w:r>
            <w:r>
              <w:rPr>
                <w:rFonts w:eastAsia="仿宋_GB2312"/>
                <w:szCs w:val="21"/>
              </w:rPr>
              <w:t>软</w:t>
            </w:r>
            <w:r>
              <w:rPr>
                <w:rFonts w:ascii="仿宋_GB2312" w:eastAsia="仿宋_GB2312" w:hAnsi="仿宋_GB2312" w:cs="仿宋_GB2312" w:hint="eastAsia"/>
                <w:szCs w:val="21"/>
              </w:rPr>
              <w:t>件：使学生掌握家具模型建模、室内空间建模等模型的制作；</w:t>
            </w:r>
          </w:p>
          <w:p w:rsidR="004A61BF" w:rsidRDefault="00446E57">
            <w:pPr>
              <w:overflowPunct w:val="0"/>
              <w:adjustRightInd w:val="0"/>
              <w:ind w:firstLineChars="200" w:firstLine="420"/>
              <w:jc w:val="left"/>
              <w:outlineLvl w:val="0"/>
              <w:rPr>
                <w:rFonts w:eastAsia="仿宋_GB2312"/>
                <w:szCs w:val="21"/>
              </w:rPr>
            </w:pPr>
            <w:r>
              <w:rPr>
                <w:rFonts w:ascii="仿宋_GB2312" w:eastAsia="仿宋_GB2312" w:hAnsi="仿宋_GB2312" w:cs="仿宋_GB2312" w:hint="eastAsia"/>
                <w:szCs w:val="21"/>
              </w:rPr>
              <w:t>2.</w:t>
            </w:r>
            <w:r>
              <w:rPr>
                <w:rFonts w:eastAsia="仿宋_GB2312"/>
                <w:szCs w:val="21"/>
              </w:rPr>
              <w:t>VR</w:t>
            </w:r>
            <w:r>
              <w:rPr>
                <w:rFonts w:ascii="仿宋_GB2312" w:eastAsia="仿宋_GB2312" w:hAnsi="仿宋_GB2312" w:cs="仿宋_GB2312" w:hint="eastAsia"/>
                <w:szCs w:val="21"/>
              </w:rPr>
              <w:t>渲染软件：使学生掌握</w:t>
            </w:r>
            <w:r>
              <w:rPr>
                <w:rFonts w:eastAsia="仿宋_GB2312"/>
                <w:szCs w:val="21"/>
              </w:rPr>
              <w:t>VR</w:t>
            </w:r>
            <w:r>
              <w:rPr>
                <w:rFonts w:eastAsia="仿宋_GB2312"/>
                <w:szCs w:val="21"/>
              </w:rPr>
              <w:t>渲染材质命令、灯光命令的使用，赋予室内效果图逼真的特效；</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3.</w:t>
            </w:r>
            <w:r>
              <w:rPr>
                <w:rFonts w:eastAsia="仿宋_GB2312"/>
                <w:szCs w:val="21"/>
              </w:rPr>
              <w:t>PS</w:t>
            </w:r>
            <w:r>
              <w:rPr>
                <w:rFonts w:ascii="仿宋_GB2312" w:eastAsia="仿宋_GB2312" w:hAnsi="仿宋_GB2312" w:cs="仿宋_GB2312" w:hint="eastAsia"/>
                <w:szCs w:val="21"/>
              </w:rPr>
              <w:t>软件后期处理：使学生掌</w:t>
            </w:r>
            <w:r>
              <w:rPr>
                <w:rFonts w:eastAsia="仿宋_GB2312"/>
                <w:szCs w:val="21"/>
              </w:rPr>
              <w:t>握</w:t>
            </w:r>
            <w:r>
              <w:rPr>
                <w:rFonts w:eastAsia="仿宋_GB2312"/>
                <w:szCs w:val="21"/>
              </w:rPr>
              <w:t>PS</w:t>
            </w:r>
            <w:r>
              <w:rPr>
                <w:rFonts w:eastAsia="仿宋_GB2312"/>
                <w:szCs w:val="21"/>
              </w:rPr>
              <w:t>工具</w:t>
            </w:r>
            <w:r>
              <w:rPr>
                <w:rFonts w:ascii="仿宋_GB2312" w:eastAsia="仿宋_GB2312" w:hAnsi="仿宋_GB2312" w:cs="仿宋_GB2312" w:hint="eastAsia"/>
                <w:szCs w:val="21"/>
              </w:rPr>
              <w:t>命令的使用，运用工具快捷键，制作室内效果图后期；</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4.使学生根据所提供的不同的案例，灵活运用三大软件，绘制室内效果图；</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5.使学生掌握前导软件课程与本课程的衔接、转换运用。</w:t>
            </w:r>
          </w:p>
          <w:p w:rsidR="004A61BF" w:rsidRDefault="00446E57">
            <w:pPr>
              <w:overflowPunct w:val="0"/>
              <w:adjustRightInd w:val="0"/>
              <w:jc w:val="left"/>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具体表现在培养学生的专注细致乐于学习，在设计和绘制过程中继承和发扬工匠精神，追求精益求精和团结协作、合作共赢的道德品质。</w:t>
            </w:r>
          </w:p>
          <w:p w:rsidR="004A61BF" w:rsidRDefault="00446E57">
            <w:pPr>
              <w:overflowPunct w:val="0"/>
              <w:adjustRightInd w:val="0"/>
              <w:jc w:val="left"/>
              <w:outlineLvl w:val="0"/>
              <w:rPr>
                <w:rFonts w:ascii="仿宋_GB2312" w:eastAsia="仿宋_GB2312"/>
                <w:b/>
                <w:kern w:val="0"/>
                <w:szCs w:val="21"/>
              </w:rPr>
            </w:pPr>
            <w:proofErr w:type="gramStart"/>
            <w:r>
              <w:rPr>
                <w:rFonts w:ascii="仿宋_GB2312" w:eastAsia="仿宋_GB2312" w:hint="eastAsia"/>
                <w:b/>
                <w:kern w:val="0"/>
                <w:szCs w:val="21"/>
              </w:rPr>
              <w:t>岗课赛证</w:t>
            </w:r>
            <w:proofErr w:type="gramEnd"/>
            <w:r>
              <w:rPr>
                <w:rFonts w:ascii="仿宋_GB2312" w:eastAsia="仿宋_GB2312" w:hint="eastAsia"/>
                <w:b/>
                <w:kern w:val="0"/>
                <w:szCs w:val="21"/>
              </w:rPr>
              <w:t>融合点：</w:t>
            </w:r>
          </w:p>
          <w:p w:rsidR="004A61BF" w:rsidRDefault="00446E57">
            <w:pPr>
              <w:overflowPunct w:val="0"/>
              <w:adjustRightInd w:val="0"/>
              <w:ind w:firstLineChars="200" w:firstLine="420"/>
              <w:jc w:val="left"/>
              <w:outlineLvl w:val="0"/>
              <w:rPr>
                <w:rFonts w:ascii="仿宋_GB2312" w:eastAsia="仿宋_GB2312" w:hAnsi="仿宋_GB2312" w:cs="仿宋_GB2312"/>
                <w:b/>
                <w:szCs w:val="21"/>
              </w:rPr>
            </w:pPr>
            <w:r>
              <w:rPr>
                <w:rFonts w:ascii="仿宋_GB2312" w:eastAsia="仿宋_GB2312" w:hAnsi="仿宋_GB2312" w:cs="仿宋_GB2312" w:hint="eastAsia"/>
                <w:color w:val="000000" w:themeColor="text1"/>
                <w:szCs w:val="21"/>
              </w:rPr>
              <w:t>在深入室内设计和全屋整装行业和企业的调研基础上，立足高素质设计师岗位需求，对接</w:t>
            </w:r>
            <w:r>
              <w:rPr>
                <w:rFonts w:eastAsia="仿宋_GB2312"/>
                <w:color w:val="000000" w:themeColor="text1"/>
                <w:szCs w:val="21"/>
              </w:rPr>
              <w:t>1+X</w:t>
            </w:r>
            <w:r>
              <w:rPr>
                <w:rFonts w:ascii="仿宋_GB2312" w:eastAsia="仿宋_GB2312" w:hAnsi="仿宋_GB2312" w:cs="仿宋_GB2312" w:hint="eastAsia"/>
                <w:color w:val="000000" w:themeColor="text1"/>
                <w:szCs w:val="21"/>
              </w:rPr>
              <w:t>室内设计师中级技能等级考核中室内设计效果图的绘制要求，本课程要求图纸准确表达施工图的平立</w:t>
            </w:r>
            <w:proofErr w:type="gramStart"/>
            <w:r>
              <w:rPr>
                <w:rFonts w:ascii="仿宋_GB2312" w:eastAsia="仿宋_GB2312" w:hAnsi="仿宋_GB2312" w:cs="仿宋_GB2312" w:hint="eastAsia"/>
                <w:color w:val="000000" w:themeColor="text1"/>
                <w:szCs w:val="21"/>
              </w:rPr>
              <w:t>剖</w:t>
            </w:r>
            <w:proofErr w:type="gramEnd"/>
            <w:r>
              <w:rPr>
                <w:rFonts w:ascii="仿宋_GB2312" w:eastAsia="仿宋_GB2312" w:hAnsi="仿宋_GB2312" w:cs="仿宋_GB2312" w:hint="eastAsia"/>
                <w:color w:val="000000" w:themeColor="text1"/>
                <w:szCs w:val="21"/>
              </w:rPr>
              <w:t>结构，色彩和灯光表现丰富到位，渲染图纸效果分辨率清晰等。</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5" w:type="dxa"/>
            <w:gridSpan w:val="4"/>
            <w:vAlign w:val="center"/>
          </w:tcPr>
          <w:p w:rsidR="004A61BF" w:rsidRDefault="00446E57">
            <w:pPr>
              <w:overflowPunct w:val="0"/>
              <w:adjustRightInd w:val="0"/>
              <w:jc w:val="center"/>
              <w:outlineLvl w:val="0"/>
              <w:rPr>
                <w:rFonts w:eastAsia="仿宋_GB2312"/>
                <w:szCs w:val="21"/>
              </w:rPr>
            </w:pPr>
            <w:r>
              <w:rPr>
                <w:rFonts w:eastAsia="仿宋_GB2312"/>
                <w:szCs w:val="21"/>
              </w:rPr>
              <w:t>室内装饰工程概预算</w:t>
            </w:r>
          </w:p>
        </w:tc>
        <w:tc>
          <w:tcPr>
            <w:tcW w:w="1441"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37" w:type="dxa"/>
            <w:vAlign w:val="center"/>
          </w:tcPr>
          <w:p w:rsidR="004A61BF" w:rsidRDefault="00446E57">
            <w:pPr>
              <w:overflowPunct w:val="0"/>
              <w:adjustRightInd w:val="0"/>
              <w:jc w:val="center"/>
              <w:outlineLvl w:val="0"/>
              <w:rPr>
                <w:rFonts w:eastAsia="仿宋_GB2312"/>
                <w:szCs w:val="21"/>
              </w:rPr>
            </w:pPr>
            <w:r>
              <w:rPr>
                <w:rFonts w:eastAsia="仿宋_GB2312"/>
                <w:szCs w:val="21"/>
              </w:rPr>
              <w:t>8</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int="eastAsia"/>
                <w:b/>
                <w:szCs w:val="21"/>
              </w:rPr>
              <w:t>参考学时</w:t>
            </w:r>
          </w:p>
        </w:tc>
        <w:tc>
          <w:tcPr>
            <w:tcW w:w="1802"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32</w:t>
            </w:r>
          </w:p>
        </w:tc>
        <w:tc>
          <w:tcPr>
            <w:tcW w:w="1317"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586"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2</w:t>
            </w:r>
          </w:p>
        </w:tc>
        <w:tc>
          <w:tcPr>
            <w:tcW w:w="1441"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37" w:type="dxa"/>
            <w:vAlign w:val="center"/>
          </w:tcPr>
          <w:p w:rsidR="004A61BF" w:rsidRDefault="00446E57">
            <w:pPr>
              <w:overflowPunct w:val="0"/>
              <w:adjustRightInd w:val="0"/>
              <w:jc w:val="center"/>
              <w:outlineLvl w:val="0"/>
              <w:rPr>
                <w:rFonts w:eastAsia="仿宋_GB2312"/>
                <w:szCs w:val="21"/>
              </w:rPr>
            </w:pPr>
            <w:r>
              <w:rPr>
                <w:rFonts w:eastAsia="仿宋_GB2312"/>
                <w:szCs w:val="21"/>
              </w:rPr>
              <w:t>考试</w:t>
            </w:r>
          </w:p>
        </w:tc>
      </w:tr>
      <w:tr w:rsidR="004A61BF">
        <w:trPr>
          <w:trHeight w:val="510"/>
        </w:trPr>
        <w:tc>
          <w:tcPr>
            <w:tcW w:w="9061" w:type="dxa"/>
            <w:gridSpan w:val="8"/>
            <w:vAlign w:val="center"/>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1.室内装饰工程概预算的基本知识，以及预算在室内装饰工程中的作用；</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2.室内装饰装修工程材料、工艺熟悉掌握</w:t>
            </w:r>
            <w:proofErr w:type="gramStart"/>
            <w:r>
              <w:rPr>
                <w:rFonts w:ascii="仿宋_GB2312" w:eastAsia="仿宋_GB2312" w:hAnsi="仿宋_GB2312" w:cs="仿宋_GB2312" w:hint="eastAsia"/>
                <w:szCs w:val="21"/>
              </w:rPr>
              <w:t>定额算量和清单算量步骤</w:t>
            </w:r>
            <w:proofErr w:type="gramEnd"/>
            <w:r>
              <w:rPr>
                <w:rFonts w:ascii="仿宋_GB2312" w:eastAsia="仿宋_GB2312" w:hAnsi="仿宋_GB2312" w:cs="仿宋_GB2312" w:hint="eastAsia"/>
                <w:szCs w:val="21"/>
              </w:rPr>
              <w:t>及方法；</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3.室内装饰工程预算的编制原理和步骤。装饰工程分部分项工程量清单的组成；</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4.建筑室内面积的计算规则，以一套小型空间图纸为例演示算出面积工程量。包括楼地面工程、墙柱面装饰工程、天棚装饰工程、门窗装饰工程、油漆、涂料、裱糊工程；</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5.应用计价软件算出总价，并能对与市场价不符的进行调整。</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主要技能与要求：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1.熟练识读图纸，准确按空间顺序分项列出计量对象；</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2.熟悉施工工艺，准确进行项目特征描述；</w:t>
            </w:r>
          </w:p>
          <w:p w:rsidR="004A61BF" w:rsidRDefault="00446E57">
            <w:pPr>
              <w:overflowPunct w:val="0"/>
              <w:adjustRightInd w:val="0"/>
              <w:ind w:left="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3.熟练使用规范，准确对每一项进行工程量列式；</w:t>
            </w:r>
          </w:p>
          <w:p w:rsidR="004A61BF" w:rsidRDefault="00446E57">
            <w:pPr>
              <w:overflowPunct w:val="0"/>
              <w:adjustRightInd w:val="0"/>
              <w:ind w:left="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4.掌握市场询价途径，准确编制预算文件；</w:t>
            </w:r>
          </w:p>
          <w:p w:rsidR="004A61BF" w:rsidRDefault="00446E57">
            <w:pPr>
              <w:overflowPunct w:val="0"/>
              <w:adjustRightInd w:val="0"/>
              <w:ind w:left="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5.根据所学知识编制一套家居空间的预算书，并算出总价，调整材料价格。</w:t>
            </w:r>
          </w:p>
          <w:p w:rsidR="004A61BF" w:rsidRDefault="00446E57">
            <w:pPr>
              <w:overflowPunct w:val="0"/>
              <w:adjustRightInd w:val="0"/>
              <w:jc w:val="left"/>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培养学生自主学习的能力和谦虚好学、严谨治学的态度。培养学生吃苦耐劳的工匠精神。培养学生的学习习惯、对知识的融会贯通能力及分析问题、解决问题的能力。培养实事求是、负责任的工作态度。</w:t>
            </w:r>
          </w:p>
          <w:p w:rsidR="004A61BF" w:rsidRDefault="00446E57">
            <w:pPr>
              <w:overflowPunct w:val="0"/>
              <w:adjustRightInd w:val="0"/>
              <w:jc w:val="left"/>
              <w:outlineLvl w:val="0"/>
              <w:rPr>
                <w:rFonts w:ascii="仿宋_GB2312" w:eastAsia="仿宋_GB2312"/>
                <w:b/>
                <w:kern w:val="0"/>
                <w:szCs w:val="21"/>
              </w:rPr>
            </w:pPr>
            <w:proofErr w:type="gramStart"/>
            <w:r>
              <w:rPr>
                <w:rFonts w:ascii="仿宋_GB2312" w:eastAsia="仿宋_GB2312" w:hint="eastAsia"/>
                <w:b/>
                <w:kern w:val="0"/>
                <w:szCs w:val="21"/>
              </w:rPr>
              <w:t>岗课赛证</w:t>
            </w:r>
            <w:proofErr w:type="gramEnd"/>
            <w:r>
              <w:rPr>
                <w:rFonts w:ascii="仿宋_GB2312" w:eastAsia="仿宋_GB2312" w:hint="eastAsia"/>
                <w:b/>
                <w:kern w:val="0"/>
                <w:szCs w:val="21"/>
              </w:rPr>
              <w:t>融合点：</w:t>
            </w:r>
          </w:p>
          <w:p w:rsidR="004A61BF" w:rsidRDefault="00446E57">
            <w:pPr>
              <w:overflowPunct w:val="0"/>
              <w:adjustRightInd w:val="0"/>
              <w:ind w:firstLineChars="200" w:firstLine="420"/>
              <w:jc w:val="left"/>
              <w:outlineLvl w:val="0"/>
              <w:rPr>
                <w:rFonts w:ascii="仿宋_GB2312" w:eastAsia="仿宋_GB2312" w:hAnsi="仿宋_GB2312" w:cs="仿宋_GB2312"/>
                <w:b/>
                <w:szCs w:val="21"/>
              </w:rPr>
            </w:pPr>
            <w:r>
              <w:rPr>
                <w:rFonts w:ascii="仿宋_GB2312" w:eastAsia="仿宋_GB2312" w:hAnsi="仿宋_GB2312" w:cs="仿宋_GB2312" w:hint="eastAsia"/>
                <w:color w:val="000000" w:themeColor="text1"/>
                <w:szCs w:val="21"/>
              </w:rPr>
              <w:t>为了对标市场上建筑工程预算员岗位，也为了更好衔接学生职业技能大赛建筑装饰技术应用赛项中关于室内装饰的工程量清单计价的内容，在课程模块上，运用晨曦计价软件，并且导入赛项中的案例进行项目化教学，使学生在课程任务中充分体验竞赛单元的内容。</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5" w:type="dxa"/>
            <w:gridSpan w:val="4"/>
            <w:vAlign w:val="center"/>
          </w:tcPr>
          <w:p w:rsidR="004A61BF" w:rsidRDefault="00446E57">
            <w:pPr>
              <w:overflowPunct w:val="0"/>
              <w:adjustRightInd w:val="0"/>
              <w:jc w:val="center"/>
              <w:outlineLvl w:val="0"/>
              <w:rPr>
                <w:rFonts w:eastAsia="仿宋_GB2312"/>
                <w:szCs w:val="21"/>
              </w:rPr>
            </w:pPr>
            <w:r>
              <w:rPr>
                <w:rFonts w:eastAsia="仿宋_GB2312"/>
                <w:szCs w:val="21"/>
              </w:rPr>
              <w:t>家具设计</w:t>
            </w:r>
            <w:proofErr w:type="gramStart"/>
            <w:r>
              <w:rPr>
                <w:rFonts w:eastAsia="仿宋_GB2312"/>
                <w:szCs w:val="21"/>
              </w:rPr>
              <w:t>与软装</w:t>
            </w:r>
            <w:proofErr w:type="gramEnd"/>
          </w:p>
        </w:tc>
        <w:tc>
          <w:tcPr>
            <w:tcW w:w="1441"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37"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7</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int="eastAsia"/>
                <w:b/>
                <w:szCs w:val="21"/>
              </w:rPr>
              <w:t>参考学时</w:t>
            </w:r>
          </w:p>
        </w:tc>
        <w:tc>
          <w:tcPr>
            <w:tcW w:w="1802" w:type="dxa"/>
            <w:vAlign w:val="center"/>
          </w:tcPr>
          <w:p w:rsidR="004A61BF" w:rsidRDefault="00446E57">
            <w:pPr>
              <w:overflowPunct w:val="0"/>
              <w:adjustRightInd w:val="0"/>
              <w:jc w:val="center"/>
              <w:outlineLvl w:val="0"/>
              <w:rPr>
                <w:rFonts w:eastAsia="仿宋_GB2312"/>
                <w:szCs w:val="21"/>
              </w:rPr>
            </w:pPr>
            <w:r>
              <w:rPr>
                <w:rFonts w:eastAsia="仿宋_GB2312"/>
                <w:szCs w:val="21"/>
              </w:rPr>
              <w:t>64</w:t>
            </w:r>
          </w:p>
        </w:tc>
        <w:tc>
          <w:tcPr>
            <w:tcW w:w="1317"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586" w:type="dxa"/>
            <w:vAlign w:val="center"/>
          </w:tcPr>
          <w:p w:rsidR="004A61BF" w:rsidRDefault="00446E57">
            <w:pPr>
              <w:overflowPunct w:val="0"/>
              <w:adjustRightInd w:val="0"/>
              <w:jc w:val="center"/>
              <w:outlineLvl w:val="0"/>
              <w:rPr>
                <w:rFonts w:eastAsia="仿宋_GB2312"/>
                <w:szCs w:val="21"/>
              </w:rPr>
            </w:pPr>
            <w:r>
              <w:rPr>
                <w:rFonts w:eastAsia="仿宋_GB2312"/>
                <w:szCs w:val="21"/>
              </w:rPr>
              <w:t>4</w:t>
            </w:r>
          </w:p>
        </w:tc>
        <w:tc>
          <w:tcPr>
            <w:tcW w:w="1441"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37" w:type="dxa"/>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rPr>
          <w:trHeight w:val="90"/>
        </w:trPr>
        <w:tc>
          <w:tcPr>
            <w:tcW w:w="9061" w:type="dxa"/>
            <w:gridSpan w:val="8"/>
          </w:tcPr>
          <w:p w:rsidR="004A61BF" w:rsidRDefault="00446E57">
            <w:pPr>
              <w:overflowPunct w:val="0"/>
              <w:adjustRightInd w:val="0"/>
              <w:jc w:val="left"/>
              <w:outlineLvl w:val="0"/>
              <w:rPr>
                <w:rFonts w:ascii="仿宋_GB2312" w:eastAsia="仿宋_GB2312"/>
                <w:b/>
                <w:kern w:val="0"/>
                <w:szCs w:val="21"/>
              </w:rPr>
            </w:pPr>
            <w:r>
              <w:rPr>
                <w:rFonts w:ascii="仿宋_GB2312" w:eastAsia="仿宋_GB2312" w:hint="eastAsia"/>
                <w:b/>
                <w:kern w:val="0"/>
                <w:szCs w:val="21"/>
              </w:rPr>
              <w:t>课程目标：</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通过本课程的学习，学生应掌握定制家具和软装的工作流程和工作内容，具备从事家具和软装设计以及室内设计相关工作的基本能力。</w:t>
            </w:r>
          </w:p>
          <w:p w:rsidR="004A61BF" w:rsidRDefault="00446E57">
            <w:pPr>
              <w:overflowPunct w:val="0"/>
              <w:adjustRightInd w:val="0"/>
              <w:jc w:val="left"/>
              <w:outlineLvl w:val="0"/>
              <w:rPr>
                <w:rFonts w:ascii="仿宋_GB2312" w:eastAsia="仿宋_GB2312" w:hAnsi="仿宋_GB2312" w:cs="仿宋_GB2312"/>
                <w:b/>
                <w:bCs/>
                <w:szCs w:val="21"/>
              </w:rPr>
            </w:pPr>
            <w:r>
              <w:rPr>
                <w:rFonts w:ascii="仿宋_GB2312" w:eastAsia="仿宋_GB2312" w:hAnsi="仿宋_GB2312" w:cs="仿宋_GB2312" w:hint="eastAsia"/>
                <w:b/>
                <w:bCs/>
                <w:szCs w:val="21"/>
              </w:rPr>
              <w:t>主要教学内容与要求：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教学内容项目化模块化，项目分为“家具设计”和“软装设计”，通过基于工作过程系统化、</w:t>
            </w:r>
            <w:proofErr w:type="gramStart"/>
            <w:r>
              <w:rPr>
                <w:rFonts w:ascii="仿宋_GB2312" w:eastAsia="仿宋_GB2312" w:hAnsi="仿宋_GB2312" w:cs="仿宋_GB2312" w:hint="eastAsia"/>
                <w:szCs w:val="21"/>
              </w:rPr>
              <w:t>练学思拓全岗能力</w:t>
            </w:r>
            <w:proofErr w:type="gramEnd"/>
            <w:r>
              <w:rPr>
                <w:rFonts w:ascii="仿宋_GB2312" w:eastAsia="仿宋_GB2312" w:hAnsi="仿宋_GB2312" w:cs="仿宋_GB2312" w:hint="eastAsia"/>
                <w:szCs w:val="21"/>
              </w:rPr>
              <w:t>训练。</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“家具设计”项目里包括</w:t>
            </w:r>
            <w:r>
              <w:rPr>
                <w:rFonts w:eastAsia="仿宋_GB2312"/>
                <w:szCs w:val="21"/>
              </w:rPr>
              <w:t>6</w:t>
            </w:r>
            <w:r>
              <w:rPr>
                <w:rFonts w:eastAsia="仿宋_GB2312"/>
                <w:szCs w:val="21"/>
              </w:rPr>
              <w:t>个</w:t>
            </w:r>
            <w:r>
              <w:rPr>
                <w:rFonts w:ascii="仿宋_GB2312" w:eastAsia="仿宋_GB2312" w:hAnsi="仿宋_GB2312" w:cs="仿宋_GB2312" w:hint="eastAsia"/>
                <w:szCs w:val="21"/>
              </w:rPr>
              <w:t>任务模块：与客户沟通、测量、设计、制图、生产与组装，除了具体项目的具体能力内容分解还融入了家具的基本概念、家具与室内空间的关系、家具与人体工程的关系、家具的设计、家具的生产过程等知识性的内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“软装设计”项目里包括5个任务模块：</w:t>
            </w:r>
            <w:proofErr w:type="gramStart"/>
            <w:r>
              <w:rPr>
                <w:rFonts w:ascii="仿宋_GB2312" w:eastAsia="仿宋_GB2312" w:hAnsi="仿宋_GB2312" w:cs="仿宋_GB2312" w:hint="eastAsia"/>
                <w:szCs w:val="21"/>
              </w:rPr>
              <w:t>软装的</w:t>
            </w:r>
            <w:proofErr w:type="gramEnd"/>
            <w:r>
              <w:rPr>
                <w:rFonts w:ascii="仿宋_GB2312" w:eastAsia="仿宋_GB2312" w:hAnsi="仿宋_GB2312" w:cs="仿宋_GB2312" w:hint="eastAsia"/>
                <w:szCs w:val="21"/>
              </w:rPr>
              <w:t>基本概念、</w:t>
            </w:r>
            <w:proofErr w:type="gramStart"/>
            <w:r>
              <w:rPr>
                <w:rFonts w:ascii="仿宋_GB2312" w:eastAsia="仿宋_GB2312" w:hAnsi="仿宋_GB2312" w:cs="仿宋_GB2312" w:hint="eastAsia"/>
                <w:szCs w:val="21"/>
              </w:rPr>
              <w:t>软装与</w:t>
            </w:r>
            <w:proofErr w:type="gramEnd"/>
            <w:r>
              <w:rPr>
                <w:rFonts w:ascii="仿宋_GB2312" w:eastAsia="仿宋_GB2312" w:hAnsi="仿宋_GB2312" w:cs="仿宋_GB2312" w:hint="eastAsia"/>
                <w:szCs w:val="21"/>
              </w:rPr>
              <w:t>室内空间的关系、</w:t>
            </w:r>
            <w:proofErr w:type="gramStart"/>
            <w:r>
              <w:rPr>
                <w:rFonts w:ascii="仿宋_GB2312" w:eastAsia="仿宋_GB2312" w:hAnsi="仿宋_GB2312" w:cs="仿宋_GB2312" w:hint="eastAsia"/>
                <w:szCs w:val="21"/>
              </w:rPr>
              <w:t>软装与</w:t>
            </w:r>
            <w:proofErr w:type="gramEnd"/>
            <w:r>
              <w:rPr>
                <w:rFonts w:ascii="仿宋_GB2312" w:eastAsia="仿宋_GB2312" w:hAnsi="仿宋_GB2312" w:cs="仿宋_GB2312" w:hint="eastAsia"/>
                <w:szCs w:val="21"/>
              </w:rPr>
              <w:t>人体工程的关系、</w:t>
            </w:r>
            <w:proofErr w:type="gramStart"/>
            <w:r>
              <w:rPr>
                <w:rFonts w:ascii="仿宋_GB2312" w:eastAsia="仿宋_GB2312" w:hAnsi="仿宋_GB2312" w:cs="仿宋_GB2312" w:hint="eastAsia"/>
                <w:szCs w:val="21"/>
              </w:rPr>
              <w:t>软装设计</w:t>
            </w:r>
            <w:proofErr w:type="gramEnd"/>
            <w:r>
              <w:rPr>
                <w:rFonts w:ascii="仿宋_GB2312" w:eastAsia="仿宋_GB2312" w:hAnsi="仿宋_GB2312" w:cs="仿宋_GB2312" w:hint="eastAsia"/>
                <w:szCs w:val="21"/>
              </w:rPr>
              <w:t>、</w:t>
            </w:r>
            <w:proofErr w:type="gramStart"/>
            <w:r>
              <w:rPr>
                <w:rFonts w:ascii="仿宋_GB2312" w:eastAsia="仿宋_GB2312" w:hAnsi="仿宋_GB2312" w:cs="仿宋_GB2312" w:hint="eastAsia"/>
                <w:szCs w:val="21"/>
              </w:rPr>
              <w:t>软装的</w:t>
            </w:r>
            <w:proofErr w:type="gramEnd"/>
            <w:r>
              <w:rPr>
                <w:rFonts w:ascii="仿宋_GB2312" w:eastAsia="仿宋_GB2312" w:hAnsi="仿宋_GB2312" w:cs="仿宋_GB2312" w:hint="eastAsia"/>
                <w:szCs w:val="21"/>
              </w:rPr>
              <w:t>生产过程。</w:t>
            </w:r>
          </w:p>
          <w:p w:rsidR="004A61BF" w:rsidRDefault="00446E57">
            <w:pPr>
              <w:overflowPunct w:val="0"/>
              <w:adjustRightInd w:val="0"/>
              <w:jc w:val="left"/>
              <w:outlineLvl w:val="0"/>
              <w:rPr>
                <w:rFonts w:ascii="仿宋_GB2312" w:eastAsia="仿宋_GB2312" w:hAnsi="仿宋_GB2312" w:cs="仿宋_GB2312"/>
                <w:b/>
                <w:bCs/>
                <w:szCs w:val="21"/>
              </w:rPr>
            </w:pPr>
            <w:r>
              <w:rPr>
                <w:rFonts w:ascii="仿宋_GB2312" w:eastAsia="仿宋_GB2312" w:hAnsi="仿宋_GB2312" w:cs="仿宋_GB2312" w:hint="eastAsia"/>
                <w:b/>
                <w:bCs/>
                <w:szCs w:val="21"/>
              </w:rPr>
              <w:t>主要技能与要求：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1.学会实地测量与分析，为后续的定制家具设计和软装设计做准备；</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2.学会依据定制家具设计和软装设计的步骤、方法进行设计；</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3.能够根据家具风格、功能、造型、结构、色彩、装饰、经济及环境等要素进行设计；</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4.运用手绘及计算机辅助设计等方法，进行定制家具设计和软装设计方案的表达；</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5.能够通过与客户的沟通交流，准确掌握客户需求；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6.能够根据客户需求完成方案设计，并且与客户沟通表达设计意图。</w:t>
            </w:r>
          </w:p>
          <w:p w:rsidR="004A61BF" w:rsidRDefault="00446E57">
            <w:pPr>
              <w:overflowPunct w:val="0"/>
              <w:adjustRightInd w:val="0"/>
              <w:jc w:val="left"/>
              <w:outlineLvl w:val="0"/>
              <w:rPr>
                <w:rFonts w:ascii="仿宋_GB2312" w:eastAsia="仿宋_GB2312" w:hAnsi="仿宋_GB2312" w:cs="仿宋_GB2312"/>
                <w:b/>
                <w:bCs/>
                <w:szCs w:val="21"/>
              </w:rPr>
            </w:pPr>
            <w:proofErr w:type="gramStart"/>
            <w:r>
              <w:rPr>
                <w:rFonts w:ascii="仿宋_GB2312" w:eastAsia="仿宋_GB2312" w:hAnsi="仿宋_GB2312" w:cs="仿宋_GB2312" w:hint="eastAsia"/>
                <w:b/>
                <w:bCs/>
                <w:szCs w:val="21"/>
              </w:rPr>
              <w:t>课程思政融合</w:t>
            </w:r>
            <w:proofErr w:type="gramEnd"/>
            <w:r>
              <w:rPr>
                <w:rFonts w:ascii="仿宋_GB2312" w:eastAsia="仿宋_GB2312" w:hAnsi="仿宋_GB2312" w:cs="仿宋_GB2312" w:hint="eastAsia"/>
                <w:b/>
                <w:bCs/>
                <w:szCs w:val="21"/>
              </w:rPr>
              <w:t>点：</w:t>
            </w:r>
          </w:p>
          <w:p w:rsidR="004A61BF" w:rsidRDefault="00446E57">
            <w:pPr>
              <w:overflowPunct w:val="0"/>
              <w:adjustRightInd w:val="0"/>
              <w:ind w:firstLineChars="200" w:firstLine="420"/>
              <w:jc w:val="left"/>
              <w:outlineLvl w:val="0"/>
            </w:pPr>
            <w:r>
              <w:rPr>
                <w:rFonts w:ascii="仿宋_GB2312" w:eastAsia="仿宋_GB2312" w:hAnsi="仿宋_GB2312" w:cs="仿宋_GB2312" w:hint="eastAsia"/>
                <w:szCs w:val="21"/>
              </w:rPr>
              <w:t>具体表现在培养学生的美学修养、文化自信，对于传统家具和软装的风格样式的了解的基础上对于现代家具的发展的继承与创新，在设计和生产过程中继承和发扬工匠精神，追求精益求精和团结协作的道德品质。</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5" w:type="dxa"/>
            <w:gridSpan w:val="4"/>
            <w:vAlign w:val="center"/>
          </w:tcPr>
          <w:p w:rsidR="004A61BF" w:rsidRDefault="00446E57">
            <w:pPr>
              <w:overflowPunct w:val="0"/>
              <w:adjustRightInd w:val="0"/>
              <w:jc w:val="center"/>
              <w:outlineLvl w:val="0"/>
              <w:rPr>
                <w:rFonts w:eastAsia="仿宋_GB2312"/>
                <w:szCs w:val="21"/>
              </w:rPr>
            </w:pPr>
            <w:r>
              <w:rPr>
                <w:rFonts w:eastAsia="仿宋_GB2312"/>
                <w:szCs w:val="21"/>
              </w:rPr>
              <w:t>居住空间设计</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48" w:type="dxa"/>
            <w:gridSpan w:val="2"/>
            <w:vAlign w:val="center"/>
          </w:tcPr>
          <w:p w:rsidR="004A61BF" w:rsidRDefault="00446E57">
            <w:pPr>
              <w:overflowPunct w:val="0"/>
              <w:adjustRightInd w:val="0"/>
              <w:jc w:val="center"/>
              <w:outlineLvl w:val="0"/>
              <w:rPr>
                <w:rFonts w:eastAsia="仿宋_GB2312"/>
                <w:szCs w:val="21"/>
              </w:rPr>
            </w:pPr>
            <w:r>
              <w:rPr>
                <w:rFonts w:eastAsia="仿宋_GB2312" w:hint="eastAsia"/>
                <w:szCs w:val="21"/>
              </w:rPr>
              <w:t>8</w:t>
            </w:r>
          </w:p>
        </w:tc>
      </w:tr>
      <w:tr w:rsidR="004A61BF">
        <w:trPr>
          <w:trHeight w:val="510"/>
        </w:trPr>
        <w:tc>
          <w:tcPr>
            <w:tcW w:w="1078" w:type="dxa"/>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int="eastAsia"/>
                <w:b/>
                <w:szCs w:val="21"/>
              </w:rPr>
              <w:t>参考学时</w:t>
            </w:r>
          </w:p>
        </w:tc>
        <w:tc>
          <w:tcPr>
            <w:tcW w:w="1802"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128</w:t>
            </w:r>
          </w:p>
        </w:tc>
        <w:tc>
          <w:tcPr>
            <w:tcW w:w="1317"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586" w:type="dxa"/>
            <w:vAlign w:val="center"/>
          </w:tcPr>
          <w:p w:rsidR="004A61BF" w:rsidRDefault="00446E57">
            <w:pPr>
              <w:overflowPunct w:val="0"/>
              <w:adjustRightInd w:val="0"/>
              <w:jc w:val="center"/>
              <w:outlineLvl w:val="0"/>
              <w:rPr>
                <w:rFonts w:eastAsia="仿宋_GB2312"/>
                <w:szCs w:val="21"/>
              </w:rPr>
            </w:pPr>
            <w:r>
              <w:rPr>
                <w:rFonts w:eastAsia="仿宋_GB2312" w:hint="eastAsia"/>
                <w:szCs w:val="21"/>
              </w:rPr>
              <w:t>8</w:t>
            </w:r>
          </w:p>
        </w:tc>
        <w:tc>
          <w:tcPr>
            <w:tcW w:w="143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48"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rPr>
          <w:trHeight w:val="510"/>
        </w:trPr>
        <w:tc>
          <w:tcPr>
            <w:tcW w:w="9061" w:type="dxa"/>
            <w:gridSpan w:val="8"/>
            <w:vAlign w:val="center"/>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widowControl/>
              <w:overflowPunct w:val="0"/>
              <w:adjustRightInd w:val="0"/>
              <w:ind w:firstLineChars="200" w:firstLine="420"/>
              <w:jc w:val="left"/>
              <w:rPr>
                <w:rFonts w:ascii="仿宋_GB2312" w:eastAsia="仿宋_GB2312" w:hAnsi="仿宋_GB2312" w:cs="仿宋_GB2312"/>
                <w:szCs w:val="21"/>
              </w:rPr>
            </w:pPr>
            <w:r>
              <w:rPr>
                <w:rFonts w:ascii="仿宋_GB2312" w:eastAsia="仿宋_GB2312" w:hAnsi="仿宋_GB2312" w:cs="仿宋_GB2312" w:hint="eastAsia"/>
                <w:szCs w:val="21"/>
              </w:rPr>
              <w:t>实施课程模块项目化，主要教学内容是居住空间设计的概念、类型与风格；了解居住空间设计方面的发展状况以及最新动态；讲解家居空间的测量流程及要点。居住空间设计</w:t>
            </w:r>
            <w:proofErr w:type="gramStart"/>
            <w:r>
              <w:rPr>
                <w:rFonts w:ascii="仿宋_GB2312" w:eastAsia="仿宋_GB2312" w:hAnsi="仿宋_GB2312" w:cs="仿宋_GB2312" w:hint="eastAsia"/>
                <w:szCs w:val="21"/>
              </w:rPr>
              <w:t>中空间</w:t>
            </w:r>
            <w:proofErr w:type="gramEnd"/>
            <w:r>
              <w:rPr>
                <w:rFonts w:ascii="仿宋_GB2312" w:eastAsia="仿宋_GB2312" w:hAnsi="仿宋_GB2312" w:cs="仿宋_GB2312" w:hint="eastAsia"/>
                <w:szCs w:val="21"/>
              </w:rPr>
              <w:t>的布局、色彩运用、装饰材料运用、照明及家具与陈设设计原则；按国家标准讲解施工图绘制标准。讲解家居效果图表现的基本要点。居住空间设计方法及人体工程学在室内设计中的作用；全面解析居住空间设计项目的设计程序和完整工作过程。工作过程包括：</w:t>
            </w:r>
          </w:p>
          <w:p w:rsidR="004A61BF" w:rsidRDefault="00446E57">
            <w:pPr>
              <w:widowControl/>
              <w:overflowPunct w:val="0"/>
              <w:adjustRightInd w:val="0"/>
              <w:ind w:firstLineChars="200" w:firstLine="420"/>
              <w:jc w:val="left"/>
              <w:rPr>
                <w:rFonts w:ascii="仿宋_GB2312" w:eastAsia="仿宋_GB2312" w:hAnsi="仿宋_GB2312" w:cs="仿宋_GB2312"/>
                <w:szCs w:val="21"/>
              </w:rPr>
            </w:pPr>
            <w:r>
              <w:rPr>
                <w:rFonts w:ascii="仿宋_GB2312" w:eastAsia="仿宋_GB2312" w:hAnsi="仿宋_GB2312" w:cs="仿宋_GB2312" w:hint="eastAsia"/>
                <w:szCs w:val="21"/>
              </w:rPr>
              <w:t>1.设计准备阶段，包括明确设计任务和要求，使用性质、功能要求、预算，收集分析有关的资料信息，熟悉设计的有关规范，现场测量；</w:t>
            </w:r>
          </w:p>
          <w:p w:rsidR="004A61BF" w:rsidRDefault="00446E57">
            <w:pPr>
              <w:widowControl/>
              <w:overflowPunct w:val="0"/>
              <w:adjustRightInd w:val="0"/>
              <w:ind w:leftChars="174" w:left="365"/>
              <w:jc w:val="left"/>
              <w:rPr>
                <w:rFonts w:ascii="仿宋_GB2312" w:eastAsia="仿宋_GB2312" w:hAnsi="仿宋_GB2312" w:cs="仿宋_GB2312"/>
                <w:szCs w:val="21"/>
              </w:rPr>
            </w:pPr>
            <w:r>
              <w:rPr>
                <w:rFonts w:ascii="仿宋_GB2312" w:eastAsia="仿宋_GB2312" w:hAnsi="仿宋_GB2312" w:cs="仿宋_GB2312" w:hint="eastAsia"/>
                <w:szCs w:val="21"/>
              </w:rPr>
              <w:t>2.方案设计及包括构思立意，包括平面图、顶棚图、立面展开图，装饰材料实样、设计说明；3.施工图设计，补充施工所必要的有关平面布置，室内立面等图纸，构造节点详图，细部大</w:t>
            </w:r>
          </w:p>
          <w:p w:rsidR="004A61BF" w:rsidRDefault="00446E57">
            <w:pPr>
              <w:widowControl/>
              <w:overflowPunct w:val="0"/>
              <w:adjustRightInd w:val="0"/>
              <w:jc w:val="left"/>
              <w:rPr>
                <w:rFonts w:ascii="仿宋_GB2312" w:eastAsia="仿宋_GB2312" w:hAnsi="仿宋_GB2312" w:cs="仿宋_GB2312"/>
                <w:szCs w:val="21"/>
              </w:rPr>
            </w:pPr>
            <w:r>
              <w:rPr>
                <w:rFonts w:ascii="仿宋_GB2312" w:eastAsia="仿宋_GB2312" w:hAnsi="仿宋_GB2312" w:cs="仿宋_GB2312" w:hint="eastAsia"/>
                <w:szCs w:val="21"/>
              </w:rPr>
              <w:t>样图，设备管线图，施工说明；</w:t>
            </w:r>
          </w:p>
          <w:p w:rsidR="004A61BF" w:rsidRDefault="00446E57">
            <w:pPr>
              <w:widowControl/>
              <w:overflowPunct w:val="0"/>
              <w:adjustRightInd w:val="0"/>
              <w:ind w:firstLineChars="200" w:firstLine="420"/>
              <w:jc w:val="left"/>
              <w:rPr>
                <w:rFonts w:ascii="方正仿宋_GB2312" w:eastAsia="方正仿宋_GB2312" w:hAnsi="方正仿宋_GB2312" w:cs="方正仿宋_GB2312"/>
                <w:szCs w:val="21"/>
              </w:rPr>
            </w:pPr>
            <w:r>
              <w:rPr>
                <w:rFonts w:ascii="仿宋_GB2312" w:eastAsia="仿宋_GB2312" w:hAnsi="仿宋_GB2312" w:cs="仿宋_GB2312" w:hint="eastAsia"/>
                <w:szCs w:val="21"/>
              </w:rPr>
              <w:t>4.用计算机辅助设计表现效果图，展现空间关系、材料应用、设计风格。</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主要技能与要求：</w:t>
            </w:r>
          </w:p>
          <w:p w:rsidR="004A61BF" w:rsidRDefault="00446E57">
            <w:pPr>
              <w:widowControl/>
              <w:overflowPunct w:val="0"/>
              <w:adjustRightInd w:val="0"/>
              <w:ind w:firstLineChars="200" w:firstLine="420"/>
              <w:jc w:val="left"/>
              <w:rPr>
                <w:rFonts w:ascii="仿宋_GB2312" w:eastAsia="仿宋_GB2312" w:hAnsi="仿宋_GB2312" w:cs="仿宋_GB2312"/>
                <w:szCs w:val="21"/>
              </w:rPr>
            </w:pPr>
            <w:r>
              <w:rPr>
                <w:rFonts w:ascii="仿宋_GB2312" w:eastAsia="仿宋_GB2312" w:hAnsi="仿宋_GB2312" w:cs="仿宋_GB2312" w:hint="eastAsia"/>
                <w:szCs w:val="21"/>
              </w:rPr>
              <w:t>1.熟练地收集</w:t>
            </w:r>
            <w:bookmarkStart w:id="6" w:name="_Toc107667788"/>
            <w:r>
              <w:rPr>
                <w:rFonts w:ascii="仿宋_GB2312" w:eastAsia="仿宋_GB2312" w:hAnsi="仿宋_GB2312" w:cs="仿宋_GB2312" w:hint="eastAsia"/>
                <w:szCs w:val="21"/>
              </w:rPr>
              <w:t>设计前期需收集的基础资料</w:t>
            </w:r>
            <w:bookmarkEnd w:id="6"/>
            <w:r>
              <w:rPr>
                <w:rFonts w:ascii="仿宋_GB2312" w:eastAsia="仿宋_GB2312" w:hAnsi="仿宋_GB2312" w:cs="仿宋_GB2312" w:hint="eastAsia"/>
                <w:szCs w:val="21"/>
              </w:rPr>
              <w:t>并进行分析；</w:t>
            </w:r>
          </w:p>
          <w:p w:rsidR="004A61BF" w:rsidRDefault="00446E57">
            <w:pPr>
              <w:widowControl/>
              <w:overflowPunct w:val="0"/>
              <w:adjustRightInd w:val="0"/>
              <w:ind w:firstLineChars="200" w:firstLine="420"/>
              <w:jc w:val="left"/>
              <w:rPr>
                <w:rFonts w:ascii="仿宋_GB2312" w:eastAsia="仿宋_GB2312" w:hAnsi="仿宋_GB2312" w:cs="仿宋_GB2312"/>
                <w:szCs w:val="21"/>
              </w:rPr>
            </w:pPr>
            <w:r>
              <w:rPr>
                <w:rFonts w:ascii="仿宋_GB2312" w:eastAsia="仿宋_GB2312" w:hAnsi="仿宋_GB2312" w:cs="仿宋_GB2312" w:hint="eastAsia"/>
                <w:szCs w:val="21"/>
              </w:rPr>
              <w:t>2.熟练掌握用</w:t>
            </w:r>
            <w:r>
              <w:rPr>
                <w:rFonts w:eastAsia="仿宋_GB2312"/>
                <w:szCs w:val="21"/>
              </w:rPr>
              <w:t>CAD</w:t>
            </w:r>
            <w:r>
              <w:rPr>
                <w:rFonts w:eastAsia="仿宋_GB2312"/>
                <w:szCs w:val="21"/>
              </w:rPr>
              <w:t>表达</w:t>
            </w:r>
            <w:r>
              <w:rPr>
                <w:rFonts w:ascii="仿宋_GB2312" w:eastAsia="仿宋_GB2312" w:hAnsi="仿宋_GB2312" w:cs="仿宋_GB2312" w:hint="eastAsia"/>
                <w:szCs w:val="21"/>
              </w:rPr>
              <w:t>平面方案及按国家标准绘制施工图；</w:t>
            </w:r>
          </w:p>
          <w:p w:rsidR="004A61BF" w:rsidRDefault="00446E57">
            <w:pPr>
              <w:widowControl/>
              <w:overflowPunct w:val="0"/>
              <w:adjustRightInd w:val="0"/>
              <w:ind w:firstLineChars="200" w:firstLine="420"/>
              <w:jc w:val="left"/>
              <w:rPr>
                <w:rFonts w:ascii="仿宋_GB2312" w:eastAsia="仿宋_GB2312" w:hAnsi="仿宋_GB2312" w:cs="仿宋_GB2312"/>
                <w:szCs w:val="21"/>
              </w:rPr>
            </w:pPr>
            <w:r>
              <w:rPr>
                <w:rFonts w:ascii="仿宋_GB2312" w:eastAsia="仿宋_GB2312" w:hAnsi="仿宋_GB2312" w:cs="仿宋_GB2312" w:hint="eastAsia"/>
                <w:szCs w:val="21"/>
              </w:rPr>
              <w:t>3.掌握居住空间设计</w:t>
            </w:r>
            <w:proofErr w:type="gramStart"/>
            <w:r>
              <w:rPr>
                <w:rFonts w:ascii="仿宋_GB2312" w:eastAsia="仿宋_GB2312" w:hAnsi="仿宋_GB2312" w:cs="仿宋_GB2312" w:hint="eastAsia"/>
                <w:szCs w:val="21"/>
              </w:rPr>
              <w:t>中空间</w:t>
            </w:r>
            <w:proofErr w:type="gramEnd"/>
            <w:r>
              <w:rPr>
                <w:rFonts w:ascii="仿宋_GB2312" w:eastAsia="仿宋_GB2312" w:hAnsi="仿宋_GB2312" w:cs="仿宋_GB2312" w:hint="eastAsia"/>
                <w:szCs w:val="21"/>
              </w:rPr>
              <w:t>的布局、色彩运用、装饰材料运用、照明及家具；</w:t>
            </w:r>
          </w:p>
          <w:p w:rsidR="004A61BF" w:rsidRDefault="00446E57">
            <w:pPr>
              <w:widowControl/>
              <w:overflowPunct w:val="0"/>
              <w:adjustRightInd w:val="0"/>
              <w:ind w:firstLineChars="200" w:firstLine="420"/>
              <w:jc w:val="left"/>
              <w:rPr>
                <w:rFonts w:ascii="仿宋_GB2312" w:eastAsia="仿宋_GB2312" w:hAnsi="仿宋_GB2312" w:cs="仿宋_GB2312"/>
                <w:szCs w:val="21"/>
              </w:rPr>
            </w:pPr>
            <w:r>
              <w:rPr>
                <w:rFonts w:ascii="仿宋_GB2312" w:eastAsia="仿宋_GB2312" w:hAnsi="仿宋_GB2312" w:cs="仿宋_GB2312" w:hint="eastAsia"/>
                <w:szCs w:val="21"/>
              </w:rPr>
              <w:t>4.能够通过文字和图片清晰准确地阐述自己的设计方案思路；</w:t>
            </w:r>
          </w:p>
          <w:p w:rsidR="004A61BF" w:rsidRDefault="00446E57">
            <w:pPr>
              <w:widowControl/>
              <w:overflowPunct w:val="0"/>
              <w:adjustRightInd w:val="0"/>
              <w:ind w:firstLineChars="200" w:firstLine="420"/>
              <w:jc w:val="left"/>
              <w:rPr>
                <w:rFonts w:ascii="仿宋_GB2312" w:eastAsia="仿宋_GB2312" w:hAnsi="仿宋_GB2312" w:cs="仿宋_GB2312"/>
                <w:b/>
                <w:szCs w:val="21"/>
              </w:rPr>
            </w:pPr>
            <w:r>
              <w:rPr>
                <w:rFonts w:ascii="仿宋_GB2312" w:eastAsia="仿宋_GB2312" w:hAnsi="仿宋_GB2312" w:cs="仿宋_GB2312" w:hint="eastAsia"/>
                <w:szCs w:val="21"/>
              </w:rPr>
              <w:t>5.应用学过的</w:t>
            </w:r>
            <w:r>
              <w:rPr>
                <w:rFonts w:eastAsia="仿宋_GB2312"/>
                <w:szCs w:val="21"/>
              </w:rPr>
              <w:t>3D</w:t>
            </w:r>
            <w:r>
              <w:rPr>
                <w:rFonts w:ascii="仿宋_GB2312" w:eastAsia="仿宋_GB2312" w:hAnsi="仿宋_GB2312" w:cs="仿宋_GB2312" w:hint="eastAsia"/>
                <w:szCs w:val="21"/>
              </w:rPr>
              <w:t>或</w:t>
            </w:r>
            <w:proofErr w:type="gramStart"/>
            <w:r>
              <w:rPr>
                <w:rFonts w:ascii="仿宋_GB2312" w:eastAsia="仿宋_GB2312" w:hAnsi="仿宋_GB2312" w:cs="仿宋_GB2312" w:hint="eastAsia"/>
                <w:szCs w:val="21"/>
              </w:rPr>
              <w:t>酷家乐软件</w:t>
            </w:r>
            <w:proofErr w:type="gramEnd"/>
            <w:r>
              <w:rPr>
                <w:rFonts w:ascii="仿宋_GB2312" w:eastAsia="仿宋_GB2312" w:hAnsi="仿宋_GB2312" w:cs="仿宋_GB2312" w:hint="eastAsia"/>
                <w:szCs w:val="21"/>
              </w:rPr>
              <w:t>根据设计方案创建效果图。</w:t>
            </w:r>
          </w:p>
          <w:p w:rsidR="004A61BF" w:rsidRDefault="00446E57">
            <w:pPr>
              <w:overflowPunct w:val="0"/>
              <w:adjustRightInd w:val="0"/>
              <w:jc w:val="left"/>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widowControl/>
              <w:overflowPunct w:val="0"/>
              <w:adjustRightInd w:val="0"/>
              <w:ind w:firstLineChars="200" w:firstLine="420"/>
              <w:jc w:val="left"/>
              <w:rPr>
                <w:rFonts w:ascii="仿宋_GB2312" w:eastAsia="仿宋_GB2312" w:hAnsi="仿宋_GB2312" w:cs="仿宋_GB2312"/>
                <w:szCs w:val="21"/>
              </w:rPr>
            </w:pPr>
            <w:r>
              <w:rPr>
                <w:rFonts w:ascii="仿宋_GB2312" w:eastAsia="仿宋_GB2312" w:hAnsi="仿宋_GB2312" w:cs="仿宋_GB2312" w:hint="eastAsia"/>
                <w:szCs w:val="21"/>
              </w:rPr>
              <w:t>立德树人作为职业教育的根本任务，引导</w:t>
            </w:r>
            <w:r>
              <w:rPr>
                <w:rFonts w:ascii="仿宋_GB2312" w:eastAsia="仿宋_GB2312" w:hAnsi="仿宋_GB2312" w:cs="仿宋_GB2312"/>
                <w:szCs w:val="21"/>
              </w:rPr>
              <w:t>学生树立正确的价值观念。</w:t>
            </w:r>
            <w:r>
              <w:rPr>
                <w:rFonts w:ascii="仿宋_GB2312" w:eastAsia="仿宋_GB2312" w:hAnsi="仿宋_GB2312" w:cs="仿宋_GB2312" w:hint="eastAsia"/>
                <w:szCs w:val="21"/>
              </w:rPr>
              <w:t>培养学生的价格管理意识，职业自豪感、专业责任感和追求卓越的技能。从中式风格中感受中国</w:t>
            </w:r>
            <w:r>
              <w:rPr>
                <w:rFonts w:ascii="仿宋_GB2312" w:eastAsia="仿宋_GB2312" w:hAnsi="仿宋_GB2312" w:cs="仿宋_GB2312"/>
                <w:szCs w:val="21"/>
              </w:rPr>
              <w:t>传统文化的博大精深和美学特点，增强文化自信。</w:t>
            </w:r>
          </w:p>
          <w:p w:rsidR="004A61BF" w:rsidRDefault="00446E57">
            <w:pPr>
              <w:overflowPunct w:val="0"/>
              <w:adjustRightInd w:val="0"/>
              <w:jc w:val="left"/>
              <w:outlineLvl w:val="0"/>
              <w:rPr>
                <w:rFonts w:ascii="仿宋_GB2312" w:eastAsia="仿宋_GB2312"/>
                <w:b/>
                <w:kern w:val="0"/>
                <w:szCs w:val="21"/>
              </w:rPr>
            </w:pPr>
            <w:proofErr w:type="gramStart"/>
            <w:r>
              <w:rPr>
                <w:rFonts w:ascii="仿宋_GB2312" w:eastAsia="仿宋_GB2312" w:hint="eastAsia"/>
                <w:b/>
                <w:kern w:val="0"/>
                <w:szCs w:val="21"/>
              </w:rPr>
              <w:t>岗课赛证</w:t>
            </w:r>
            <w:proofErr w:type="gramEnd"/>
            <w:r>
              <w:rPr>
                <w:rFonts w:ascii="仿宋_GB2312" w:eastAsia="仿宋_GB2312" w:hint="eastAsia"/>
                <w:b/>
                <w:kern w:val="0"/>
                <w:szCs w:val="21"/>
              </w:rPr>
              <w:t>融合点：</w:t>
            </w:r>
          </w:p>
          <w:p w:rsidR="004A61BF" w:rsidRDefault="00446E57">
            <w:pPr>
              <w:widowControl/>
              <w:overflowPunct w:val="0"/>
              <w:adjustRightInd w:val="0"/>
              <w:ind w:firstLineChars="200" w:firstLine="420"/>
              <w:jc w:val="left"/>
              <w:rPr>
                <w:rFonts w:ascii="仿宋_GB2312" w:eastAsia="仿宋_GB2312" w:hAnsi="仿宋_GB2312" w:cs="仿宋_GB2312"/>
                <w:b/>
                <w:szCs w:val="21"/>
              </w:rPr>
            </w:pPr>
            <w:r>
              <w:rPr>
                <w:rFonts w:eastAsia="仿宋_GB2312"/>
                <w:color w:val="0D0D0D" w:themeColor="text1" w:themeTint="F2"/>
                <w:szCs w:val="21"/>
              </w:rPr>
              <w:t>结合</w:t>
            </w:r>
            <w:r>
              <w:rPr>
                <w:rFonts w:eastAsia="仿宋_GB2312"/>
                <w:color w:val="0D0D0D" w:themeColor="text1" w:themeTint="F2"/>
                <w:szCs w:val="21"/>
              </w:rPr>
              <w:t>1+X</w:t>
            </w:r>
            <w:r>
              <w:rPr>
                <w:rFonts w:eastAsia="仿宋_GB2312"/>
                <w:color w:val="0D0D0D" w:themeColor="text1" w:themeTint="F2"/>
                <w:szCs w:val="21"/>
              </w:rPr>
              <w:t>室内设计（中级）中</w:t>
            </w:r>
            <w:r>
              <w:rPr>
                <w:rFonts w:eastAsia="仿宋_GB2312" w:hint="eastAsia"/>
                <w:color w:val="0D0D0D" w:themeColor="text1" w:themeTint="F2"/>
                <w:szCs w:val="21"/>
              </w:rPr>
              <w:t>居住空间施工图</w:t>
            </w:r>
            <w:r>
              <w:rPr>
                <w:rFonts w:eastAsia="仿宋_GB2312"/>
                <w:color w:val="0D0D0D" w:themeColor="text1" w:themeTint="F2"/>
                <w:szCs w:val="21"/>
              </w:rPr>
              <w:t>绘制标准</w:t>
            </w:r>
            <w:r>
              <w:rPr>
                <w:rFonts w:eastAsia="仿宋_GB2312" w:hint="eastAsia"/>
                <w:color w:val="0D0D0D" w:themeColor="text1" w:themeTint="F2"/>
                <w:szCs w:val="21"/>
              </w:rPr>
              <w:t>和</w:t>
            </w:r>
            <w:r>
              <w:rPr>
                <w:rFonts w:ascii="仿宋_GB2312" w:eastAsia="仿宋_GB2312" w:hAnsi="仿宋_GB2312" w:cs="仿宋_GB2312" w:hint="eastAsia"/>
                <w:color w:val="0D0D0D" w:themeColor="text1" w:themeTint="F2"/>
                <w:szCs w:val="21"/>
              </w:rPr>
              <w:t>职业技能大赛建筑装饰技术应用赛项施工图绘制要求</w:t>
            </w:r>
            <w:r>
              <w:rPr>
                <w:rFonts w:eastAsia="仿宋_GB2312" w:hint="eastAsia"/>
                <w:color w:val="0D0D0D" w:themeColor="text1" w:themeTint="F2"/>
                <w:szCs w:val="21"/>
              </w:rPr>
              <w:t>：</w:t>
            </w:r>
            <w:r>
              <w:rPr>
                <w:rFonts w:ascii="仿宋_GB2312" w:eastAsia="仿宋_GB2312" w:hAnsi="仿宋_GB2312" w:cs="仿宋_GB2312" w:hint="eastAsia"/>
                <w:color w:val="0D0D0D" w:themeColor="text1" w:themeTint="F2"/>
                <w:szCs w:val="21"/>
              </w:rPr>
              <w:t>掌握获取装饰设计的信息、领会设计方案、施工图设计、指令深化设计技能，将技能点要求融入课程模块中学习和实操，并且立足高素质室内设计</w:t>
            </w:r>
            <w:proofErr w:type="gramStart"/>
            <w:r>
              <w:rPr>
                <w:rFonts w:ascii="仿宋_GB2312" w:eastAsia="仿宋_GB2312" w:hAnsi="仿宋_GB2312" w:cs="仿宋_GB2312" w:hint="eastAsia"/>
                <w:color w:val="0D0D0D" w:themeColor="text1" w:themeTint="F2"/>
                <w:szCs w:val="21"/>
              </w:rPr>
              <w:t>师岗位</w:t>
            </w:r>
            <w:proofErr w:type="gramEnd"/>
            <w:r>
              <w:rPr>
                <w:rFonts w:ascii="仿宋_GB2312" w:eastAsia="仿宋_GB2312" w:hAnsi="仿宋_GB2312" w:cs="仿宋_GB2312" w:hint="eastAsia"/>
                <w:color w:val="0D0D0D" w:themeColor="text1" w:themeTint="F2"/>
                <w:szCs w:val="21"/>
              </w:rPr>
              <w:t>需求。</w:t>
            </w:r>
          </w:p>
        </w:tc>
      </w:tr>
    </w:tbl>
    <w:p w:rsidR="004A61BF" w:rsidRDefault="004A61BF">
      <w:pPr>
        <w:overflowPunct w:val="0"/>
        <w:adjustRightInd w:val="0"/>
        <w:ind w:firstLineChars="200" w:firstLine="560"/>
        <w:outlineLvl w:val="0"/>
        <w:rPr>
          <w:rFonts w:ascii="仿宋_GB2312" w:eastAsia="仿宋_GB2312" w:hAnsi="仿宋_GB2312" w:cs="仿宋_GB2312"/>
          <w:sz w:val="28"/>
          <w:szCs w:val="28"/>
        </w:rPr>
      </w:pPr>
    </w:p>
    <w:p w:rsidR="004A61BF" w:rsidRDefault="004A61BF">
      <w:pPr>
        <w:overflowPunct w:val="0"/>
        <w:adjustRightInd w:val="0"/>
        <w:ind w:firstLineChars="200" w:firstLine="560"/>
        <w:outlineLvl w:val="0"/>
        <w:rPr>
          <w:rFonts w:ascii="仿宋_GB2312" w:eastAsia="仿宋_GB2312" w:hAnsi="仿宋_GB2312" w:cs="仿宋_GB2312"/>
          <w:sz w:val="28"/>
          <w:szCs w:val="28"/>
        </w:rPr>
      </w:pPr>
    </w:p>
    <w:p w:rsidR="004A61BF" w:rsidRDefault="004A61BF">
      <w:pPr>
        <w:overflowPunct w:val="0"/>
        <w:adjustRightInd w:val="0"/>
        <w:ind w:firstLineChars="200" w:firstLine="560"/>
        <w:outlineLvl w:val="0"/>
        <w:rPr>
          <w:rFonts w:ascii="仿宋_GB2312" w:eastAsia="仿宋_GB2312" w:hAnsi="仿宋_GB2312" w:cs="仿宋_GB2312"/>
          <w:sz w:val="28"/>
          <w:szCs w:val="28"/>
        </w:rPr>
      </w:pPr>
    </w:p>
    <w:p w:rsidR="004A61BF" w:rsidRDefault="00446E57">
      <w:pPr>
        <w:overflowPunct w:val="0"/>
        <w:adjustRightInd w:val="0"/>
        <w:ind w:firstLineChars="200" w:firstLine="560"/>
        <w:outlineLvl w:val="0"/>
        <w:rPr>
          <w:rFonts w:ascii="仿宋_GB2312" w:eastAsia="仿宋_GB2312" w:hAnsi="仿宋_GB2312" w:cs="仿宋_GB2312"/>
          <w:sz w:val="28"/>
          <w:szCs w:val="28"/>
        </w:rPr>
      </w:pPr>
      <w:r>
        <w:rPr>
          <w:rFonts w:ascii="仿宋_GB2312" w:eastAsia="仿宋_GB2312" w:hAnsi="仿宋_GB2312" w:cs="仿宋_GB2312" w:hint="eastAsia"/>
          <w:sz w:val="28"/>
          <w:szCs w:val="28"/>
        </w:rPr>
        <w:t>3.集中实践教学环节</w:t>
      </w:r>
    </w:p>
    <w:p w:rsidR="004A61BF" w:rsidRDefault="00446E57">
      <w:pPr>
        <w:widowControl/>
        <w:shd w:val="clear" w:color="auto" w:fill="FFFFFF"/>
        <w:tabs>
          <w:tab w:val="left" w:pos="1080"/>
        </w:tabs>
        <w:adjustRightInd w:val="0"/>
        <w:snapToGrid w:val="0"/>
        <w:spacing w:beforeLines="50" w:before="120" w:afterLines="50" w:after="120"/>
        <w:jc w:val="center"/>
        <w:rPr>
          <w:rFonts w:ascii="仿宋_GB2312" w:eastAsia="仿宋_GB2312" w:hAnsi="仿宋" w:cs="仿宋"/>
          <w:color w:val="000000" w:themeColor="text1"/>
          <w:sz w:val="28"/>
          <w:szCs w:val="28"/>
        </w:rPr>
      </w:pPr>
      <w:r>
        <w:rPr>
          <w:rFonts w:ascii="仿宋_GB2312" w:eastAsia="仿宋_GB2312" w:hAnsi="仿宋" w:cs="仿宋" w:hint="eastAsia"/>
          <w:color w:val="000000" w:themeColor="text1"/>
          <w:sz w:val="28"/>
          <w:szCs w:val="28"/>
        </w:rPr>
        <w:t>表</w:t>
      </w:r>
      <w:r>
        <w:rPr>
          <w:rFonts w:ascii="仿宋_GB2312" w:eastAsia="仿宋_GB2312" w:hAnsi="仿宋_GB2312" w:cs="仿宋_GB2312" w:hint="eastAsia"/>
          <w:color w:val="000000" w:themeColor="text1"/>
          <w:sz w:val="28"/>
          <w:szCs w:val="28"/>
        </w:rPr>
        <w:t>8</w:t>
      </w:r>
      <w:r>
        <w:rPr>
          <w:rFonts w:ascii="仿宋_GB2312" w:eastAsia="仿宋_GB2312" w:hAnsi="仿宋_GB2312" w:cs="仿宋_GB2312" w:hint="eastAsia"/>
          <w:sz w:val="28"/>
          <w:szCs w:val="28"/>
        </w:rPr>
        <w:t xml:space="preserve">  </w:t>
      </w:r>
      <w:r>
        <w:rPr>
          <w:rFonts w:ascii="仿宋_GB2312" w:eastAsia="仿宋_GB2312" w:hAnsi="仿宋" w:cs="仿宋" w:hint="eastAsia"/>
          <w:color w:val="000000" w:themeColor="text1"/>
          <w:sz w:val="28"/>
          <w:szCs w:val="28"/>
        </w:rPr>
        <w:t>集中实践教学环节安排表</w:t>
      </w:r>
    </w:p>
    <w:tbl>
      <w:tblPr>
        <w:tblW w:w="0" w:type="auto"/>
        <w:jc w:val="center"/>
        <w:tblLayout w:type="fixed"/>
        <w:tblCellMar>
          <w:left w:w="0" w:type="dxa"/>
          <w:right w:w="0" w:type="dxa"/>
        </w:tblCellMar>
        <w:tblLook w:val="04A0" w:firstRow="1" w:lastRow="0" w:firstColumn="1" w:lastColumn="0" w:noHBand="0" w:noVBand="1"/>
      </w:tblPr>
      <w:tblGrid>
        <w:gridCol w:w="1883"/>
        <w:gridCol w:w="721"/>
        <w:gridCol w:w="651"/>
        <w:gridCol w:w="663"/>
        <w:gridCol w:w="628"/>
        <w:gridCol w:w="674"/>
        <w:gridCol w:w="698"/>
        <w:gridCol w:w="744"/>
        <w:gridCol w:w="703"/>
        <w:gridCol w:w="839"/>
        <w:gridCol w:w="839"/>
      </w:tblGrid>
      <w:tr w:rsidR="004A61BF">
        <w:trPr>
          <w:cantSplit/>
          <w:trHeight w:val="510"/>
          <w:jc w:val="center"/>
        </w:trPr>
        <w:tc>
          <w:tcPr>
            <w:tcW w:w="1883" w:type="dxa"/>
            <w:vMerge w:val="restart"/>
            <w:tcBorders>
              <w:top w:val="single" w:sz="4" w:space="0" w:color="auto"/>
              <w:left w:val="single" w:sz="4" w:space="0" w:color="auto"/>
              <w:right w:val="single" w:sz="4" w:space="0" w:color="auto"/>
            </w:tcBorders>
            <w:vAlign w:val="center"/>
          </w:tcPr>
          <w:p w:rsidR="004A61BF" w:rsidRDefault="00446E57">
            <w:pPr>
              <w:spacing w:line="240" w:lineRule="exact"/>
              <w:ind w:firstLineChars="200" w:firstLine="422"/>
              <w:jc w:val="center"/>
              <w:rPr>
                <w:rFonts w:ascii="仿宋_GB2312" w:eastAsia="仿宋_GB2312" w:hAnsi="宋体"/>
                <w:b/>
                <w:color w:val="000000" w:themeColor="text1"/>
                <w:szCs w:val="21"/>
              </w:rPr>
            </w:pPr>
            <w:r>
              <w:rPr>
                <w:rFonts w:ascii="仿宋_GB2312" w:eastAsia="仿宋_GB2312" w:hAnsi="宋体" w:hint="eastAsia"/>
                <w:b/>
                <w:color w:val="000000" w:themeColor="text1"/>
                <w:szCs w:val="21"/>
              </w:rPr>
              <w:t>集中实</w:t>
            </w:r>
            <w:proofErr w:type="gramStart"/>
            <w:r>
              <w:rPr>
                <w:rFonts w:ascii="仿宋_GB2312" w:eastAsia="仿宋_GB2312" w:hAnsi="宋体" w:hint="eastAsia"/>
                <w:b/>
                <w:color w:val="000000" w:themeColor="text1"/>
                <w:szCs w:val="21"/>
              </w:rPr>
              <w:t>训项目</w:t>
            </w:r>
            <w:proofErr w:type="gramEnd"/>
          </w:p>
        </w:tc>
        <w:tc>
          <w:tcPr>
            <w:tcW w:w="7160" w:type="dxa"/>
            <w:gridSpan w:val="10"/>
            <w:tcBorders>
              <w:top w:val="single" w:sz="4" w:space="0" w:color="auto"/>
              <w:left w:val="nil"/>
              <w:bottom w:val="single" w:sz="4" w:space="0" w:color="auto"/>
              <w:right w:val="single" w:sz="4" w:space="0" w:color="auto"/>
            </w:tcBorders>
            <w:vAlign w:val="center"/>
          </w:tcPr>
          <w:p w:rsidR="004A61BF" w:rsidRDefault="00446E57">
            <w:pPr>
              <w:spacing w:line="240" w:lineRule="exact"/>
              <w:ind w:right="315" w:firstLineChars="200" w:firstLine="422"/>
              <w:jc w:val="center"/>
              <w:rPr>
                <w:rFonts w:ascii="仿宋_GB2312" w:eastAsia="仿宋_GB2312" w:hAnsi="宋体"/>
                <w:color w:val="000000" w:themeColor="text1"/>
                <w:szCs w:val="21"/>
              </w:rPr>
            </w:pPr>
            <w:r>
              <w:rPr>
                <w:rFonts w:ascii="仿宋_GB2312" w:eastAsia="仿宋_GB2312" w:hAnsi="宋体" w:hint="eastAsia"/>
                <w:b/>
                <w:color w:val="000000" w:themeColor="text1"/>
                <w:szCs w:val="21"/>
              </w:rPr>
              <w:t>学期</w:t>
            </w:r>
          </w:p>
        </w:tc>
      </w:tr>
      <w:tr w:rsidR="004A61BF">
        <w:trPr>
          <w:cantSplit/>
          <w:trHeight w:val="510"/>
          <w:jc w:val="center"/>
        </w:trPr>
        <w:tc>
          <w:tcPr>
            <w:tcW w:w="1883" w:type="dxa"/>
            <w:vMerge/>
            <w:tcBorders>
              <w:left w:val="single" w:sz="4" w:space="0" w:color="auto"/>
              <w:bottom w:val="single" w:sz="4" w:space="0" w:color="auto"/>
              <w:right w:val="single" w:sz="4" w:space="0" w:color="auto"/>
            </w:tcBorders>
            <w:vAlign w:val="center"/>
          </w:tcPr>
          <w:p w:rsidR="004A61BF" w:rsidRDefault="004A61BF">
            <w:pPr>
              <w:spacing w:line="240" w:lineRule="exact"/>
              <w:ind w:firstLineChars="200" w:firstLine="422"/>
              <w:rPr>
                <w:rFonts w:ascii="仿宋_GB2312" w:eastAsia="仿宋_GB2312" w:hAnsi="宋体"/>
                <w:b/>
                <w:color w:val="000000" w:themeColor="text1"/>
                <w:szCs w:val="21"/>
              </w:rPr>
            </w:pPr>
          </w:p>
        </w:tc>
        <w:tc>
          <w:tcPr>
            <w:tcW w:w="721"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ascii="仿宋_GB2312" w:eastAsia="仿宋_GB2312" w:hAnsi="宋体"/>
                <w:color w:val="000000" w:themeColor="text1"/>
                <w:szCs w:val="21"/>
              </w:rPr>
            </w:pPr>
            <w:proofErr w:type="gramStart"/>
            <w:r>
              <w:rPr>
                <w:rFonts w:ascii="仿宋_GB2312" w:eastAsia="仿宋_GB2312" w:hAnsi="宋体" w:hint="eastAsia"/>
                <w:color w:val="000000" w:themeColor="text1"/>
                <w:szCs w:val="21"/>
              </w:rPr>
              <w:t>一</w:t>
            </w:r>
            <w:proofErr w:type="gramEnd"/>
          </w:p>
        </w:tc>
        <w:tc>
          <w:tcPr>
            <w:tcW w:w="651"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二</w:t>
            </w:r>
          </w:p>
        </w:tc>
        <w:tc>
          <w:tcPr>
            <w:tcW w:w="663"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三</w:t>
            </w:r>
          </w:p>
        </w:tc>
        <w:tc>
          <w:tcPr>
            <w:tcW w:w="628"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四</w:t>
            </w:r>
          </w:p>
        </w:tc>
        <w:tc>
          <w:tcPr>
            <w:tcW w:w="674"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五</w:t>
            </w:r>
          </w:p>
        </w:tc>
        <w:tc>
          <w:tcPr>
            <w:tcW w:w="698"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六</w:t>
            </w:r>
          </w:p>
        </w:tc>
        <w:tc>
          <w:tcPr>
            <w:tcW w:w="744"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七</w:t>
            </w:r>
          </w:p>
        </w:tc>
        <w:tc>
          <w:tcPr>
            <w:tcW w:w="703"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八</w:t>
            </w:r>
          </w:p>
        </w:tc>
        <w:tc>
          <w:tcPr>
            <w:tcW w:w="839"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九</w:t>
            </w:r>
          </w:p>
        </w:tc>
        <w:tc>
          <w:tcPr>
            <w:tcW w:w="839"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十</w:t>
            </w:r>
          </w:p>
        </w:tc>
      </w:tr>
      <w:tr w:rsidR="004A61BF">
        <w:trPr>
          <w:cantSplit/>
          <w:trHeight w:val="510"/>
          <w:jc w:val="center"/>
        </w:trPr>
        <w:tc>
          <w:tcPr>
            <w:tcW w:w="1883"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综合实训</w:t>
            </w:r>
          </w:p>
        </w:tc>
        <w:tc>
          <w:tcPr>
            <w:tcW w:w="721" w:type="dxa"/>
            <w:tcBorders>
              <w:top w:val="nil"/>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51" w:type="dxa"/>
            <w:tcBorders>
              <w:top w:val="nil"/>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63" w:type="dxa"/>
            <w:tcBorders>
              <w:top w:val="nil"/>
              <w:left w:val="single" w:sz="4" w:space="0" w:color="auto"/>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28" w:type="dxa"/>
            <w:tcBorders>
              <w:top w:val="nil"/>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74" w:type="dxa"/>
            <w:tcBorders>
              <w:top w:val="nil"/>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98" w:type="dxa"/>
            <w:tcBorders>
              <w:top w:val="nil"/>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744" w:type="dxa"/>
            <w:tcBorders>
              <w:top w:val="nil"/>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703" w:type="dxa"/>
            <w:tcBorders>
              <w:top w:val="nil"/>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839" w:type="dxa"/>
            <w:tcBorders>
              <w:top w:val="nil"/>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12</w:t>
            </w:r>
            <w:r>
              <w:rPr>
                <w:rFonts w:eastAsia="仿宋_GB2312"/>
                <w:color w:val="000000" w:themeColor="text1"/>
                <w:szCs w:val="21"/>
              </w:rPr>
              <w:t>周</w:t>
            </w:r>
          </w:p>
        </w:tc>
        <w:tc>
          <w:tcPr>
            <w:tcW w:w="839" w:type="dxa"/>
            <w:tcBorders>
              <w:top w:val="nil"/>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r>
      <w:tr w:rsidR="004A61BF">
        <w:trPr>
          <w:cantSplit/>
          <w:trHeight w:val="510"/>
          <w:jc w:val="center"/>
        </w:trPr>
        <w:tc>
          <w:tcPr>
            <w:tcW w:w="1883"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岗位实习</w:t>
            </w:r>
          </w:p>
        </w:tc>
        <w:tc>
          <w:tcPr>
            <w:tcW w:w="721"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51"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63"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28"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74"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98"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744"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703"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839"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839"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color w:val="000000" w:themeColor="text1"/>
                <w:szCs w:val="21"/>
              </w:rPr>
              <w:t>24</w:t>
            </w:r>
            <w:r>
              <w:rPr>
                <w:rFonts w:eastAsia="仿宋_GB2312"/>
                <w:color w:val="000000" w:themeColor="text1"/>
                <w:szCs w:val="21"/>
              </w:rPr>
              <w:t>周</w:t>
            </w:r>
          </w:p>
        </w:tc>
      </w:tr>
      <w:tr w:rsidR="004A61BF">
        <w:trPr>
          <w:cantSplit/>
          <w:trHeight w:val="510"/>
          <w:jc w:val="center"/>
        </w:trPr>
        <w:tc>
          <w:tcPr>
            <w:tcW w:w="1883"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ascii="仿宋_GB2312" w:eastAsia="仿宋_GB2312"/>
                <w:color w:val="000000" w:themeColor="text1"/>
                <w:szCs w:val="21"/>
              </w:rPr>
            </w:pPr>
            <w:r>
              <w:rPr>
                <w:rFonts w:ascii="仿宋_GB2312" w:eastAsia="仿宋_GB2312" w:hint="eastAsia"/>
                <w:color w:val="000000" w:themeColor="text1"/>
                <w:szCs w:val="21"/>
              </w:rPr>
              <w:t>总计：36周</w:t>
            </w:r>
          </w:p>
        </w:tc>
        <w:tc>
          <w:tcPr>
            <w:tcW w:w="721"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51"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63" w:type="dxa"/>
            <w:tcBorders>
              <w:top w:val="single" w:sz="4" w:space="0" w:color="auto"/>
              <w:left w:val="single" w:sz="4" w:space="0" w:color="auto"/>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28"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74"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698"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744"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703"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0</w:t>
            </w:r>
          </w:p>
        </w:tc>
        <w:tc>
          <w:tcPr>
            <w:tcW w:w="839"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12</w:t>
            </w:r>
            <w:r>
              <w:rPr>
                <w:rFonts w:eastAsia="仿宋_GB2312"/>
                <w:color w:val="000000" w:themeColor="text1"/>
                <w:szCs w:val="21"/>
              </w:rPr>
              <w:t>周</w:t>
            </w:r>
          </w:p>
        </w:tc>
        <w:tc>
          <w:tcPr>
            <w:tcW w:w="839" w:type="dxa"/>
            <w:tcBorders>
              <w:top w:val="single" w:sz="4" w:space="0" w:color="auto"/>
              <w:left w:val="nil"/>
              <w:bottom w:val="single" w:sz="4" w:space="0" w:color="auto"/>
              <w:right w:val="single" w:sz="4" w:space="0" w:color="auto"/>
            </w:tcBorders>
            <w:vAlign w:val="center"/>
          </w:tcPr>
          <w:p w:rsidR="004A61BF" w:rsidRDefault="00446E57">
            <w:pPr>
              <w:spacing w:line="240" w:lineRule="exact"/>
              <w:jc w:val="center"/>
              <w:rPr>
                <w:rFonts w:eastAsia="仿宋_GB2312"/>
                <w:color w:val="000000" w:themeColor="text1"/>
                <w:szCs w:val="21"/>
              </w:rPr>
            </w:pPr>
            <w:r>
              <w:rPr>
                <w:rFonts w:eastAsia="仿宋_GB2312" w:hint="eastAsia"/>
                <w:color w:val="000000" w:themeColor="text1"/>
                <w:szCs w:val="21"/>
              </w:rPr>
              <w:t>24</w:t>
            </w:r>
            <w:r>
              <w:rPr>
                <w:rFonts w:eastAsia="仿宋_GB2312"/>
                <w:color w:val="000000" w:themeColor="text1"/>
                <w:szCs w:val="21"/>
              </w:rPr>
              <w:t>周</w:t>
            </w:r>
          </w:p>
        </w:tc>
      </w:tr>
    </w:tbl>
    <w:p w:rsidR="004A61BF" w:rsidRDefault="00446E57">
      <w:pPr>
        <w:overflowPunct w:val="0"/>
        <w:adjustRightInd w:val="0"/>
        <w:ind w:firstLineChars="200" w:firstLine="560"/>
        <w:outlineLvl w:val="0"/>
        <w:rPr>
          <w:rFonts w:ascii="仿宋_GB2312" w:eastAsia="仿宋_GB2312" w:hAnsi="仿宋_GB2312" w:cs="仿宋_GB2312"/>
          <w:sz w:val="28"/>
          <w:szCs w:val="28"/>
        </w:rPr>
      </w:pPr>
      <w:r>
        <w:rPr>
          <w:rFonts w:ascii="仿宋_GB2312" w:eastAsia="仿宋_GB2312" w:hAnsi="仿宋_GB2312" w:cs="仿宋_GB2312" w:hint="eastAsia"/>
          <w:sz w:val="28"/>
          <w:szCs w:val="28"/>
        </w:rPr>
        <w:t>4.专业选修课程</w:t>
      </w:r>
    </w:p>
    <w:p w:rsidR="004A61BF" w:rsidRDefault="00446E57">
      <w:pPr>
        <w:overflowPunct w:val="0"/>
        <w:adjustRightInd w:val="0"/>
        <w:ind w:firstLineChars="200" w:firstLine="560"/>
        <w:outlineLvl w:val="0"/>
        <w:rPr>
          <w:rFonts w:ascii="仿宋_GB2312" w:eastAsia="仿宋_GB2312" w:hAnsi="仿宋_GB2312" w:cs="仿宋_GB2312"/>
          <w:sz w:val="28"/>
          <w:szCs w:val="28"/>
        </w:rPr>
      </w:pPr>
      <w:r>
        <w:rPr>
          <w:rFonts w:ascii="仿宋_GB2312" w:eastAsia="仿宋_GB2312" w:hAnsi="仿宋_GB2312" w:cs="仿宋_GB2312" w:hint="eastAsia"/>
          <w:sz w:val="28"/>
          <w:szCs w:val="28"/>
        </w:rPr>
        <w:t>在职业能力课程的基础上，围绕本专业职业能力拓展的多方位、多层次的职业能力和职业素质相关课程。</w:t>
      </w:r>
    </w:p>
    <w:p w:rsidR="004A61BF" w:rsidRDefault="00446E57">
      <w:pPr>
        <w:overflowPunct w:val="0"/>
        <w:adjustRightInd w:val="0"/>
        <w:spacing w:beforeLines="50" w:before="120" w:afterLines="50" w:after="120"/>
        <w:jc w:val="center"/>
        <w:outlineLvl w:val="0"/>
        <w:rPr>
          <w:rFonts w:ascii="仿宋_GB2312" w:eastAsia="仿宋_GB2312" w:hAnsi="仿宋_GB2312" w:cs="仿宋_GB2312"/>
          <w:sz w:val="28"/>
          <w:szCs w:val="28"/>
        </w:rPr>
      </w:pPr>
      <w:r>
        <w:rPr>
          <w:rFonts w:ascii="仿宋_GB2312" w:eastAsia="仿宋_GB2312" w:hAnsi="仿宋_GB2312" w:cs="仿宋_GB2312" w:hint="eastAsia"/>
          <w:color w:val="000000" w:themeColor="text1"/>
          <w:sz w:val="28"/>
          <w:szCs w:val="28"/>
        </w:rPr>
        <w:t>表9</w:t>
      </w:r>
      <w:r>
        <w:rPr>
          <w:rFonts w:ascii="仿宋_GB2312" w:eastAsia="仿宋_GB2312" w:hAnsi="仿宋_GB2312" w:cs="仿宋_GB2312"/>
          <w:color w:val="FF0000"/>
          <w:sz w:val="28"/>
          <w:szCs w:val="28"/>
        </w:rPr>
        <w:t xml:space="preserve"> </w:t>
      </w:r>
      <w:r>
        <w:rPr>
          <w:rFonts w:ascii="仿宋_GB2312" w:eastAsia="仿宋_GB2312" w:hAnsi="仿宋_GB2312" w:cs="仿宋_GB2312" w:hint="eastAsia"/>
          <w:sz w:val="28"/>
          <w:szCs w:val="28"/>
        </w:rPr>
        <w:t>专业</w:t>
      </w:r>
      <w:r>
        <w:rPr>
          <w:rFonts w:ascii="宋体" w:hAnsi="宋体" w:cs="宋体" w:hint="eastAsia"/>
          <w:sz w:val="28"/>
          <w:szCs w:val="28"/>
        </w:rPr>
        <w:t>选修</w:t>
      </w:r>
      <w:r>
        <w:rPr>
          <w:rFonts w:ascii="仿宋_GB2312" w:eastAsia="仿宋_GB2312" w:hAnsi="仿宋_GB2312" w:cs="仿宋_GB2312" w:hint="eastAsia"/>
          <w:sz w:val="28"/>
          <w:szCs w:val="28"/>
        </w:rPr>
        <w:t>课程说明</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6"/>
        <w:gridCol w:w="6"/>
        <w:gridCol w:w="1560"/>
        <w:gridCol w:w="26"/>
        <w:gridCol w:w="1541"/>
        <w:gridCol w:w="16"/>
        <w:gridCol w:w="1551"/>
        <w:gridCol w:w="15"/>
        <w:gridCol w:w="1400"/>
        <w:gridCol w:w="13"/>
        <w:gridCol w:w="1839"/>
      </w:tblGrid>
      <w:tr w:rsidR="004A61BF">
        <w:trPr>
          <w:trHeight w:val="510"/>
        </w:trPr>
        <w:tc>
          <w:tcPr>
            <w:tcW w:w="1076" w:type="dxa"/>
            <w:vAlign w:val="center"/>
          </w:tcPr>
          <w:p w:rsidR="004A61BF" w:rsidRDefault="00446E57">
            <w:pPr>
              <w:overflowPunct w:val="0"/>
              <w:adjustRightInd w:val="0"/>
              <w:jc w:val="center"/>
              <w:outlineLvl w:val="0"/>
              <w:rPr>
                <w:rFonts w:ascii="仿宋_GB2312" w:eastAsia="仿宋_GB2312" w:hAnsi="仿宋_GB2312" w:cs="仿宋_GB2312"/>
                <w:szCs w:val="21"/>
              </w:rPr>
            </w:pPr>
            <w:r>
              <w:rPr>
                <w:rFonts w:ascii="仿宋_GB2312" w:eastAsia="仿宋_GB2312" w:hAnsi="仿宋_GB2312" w:cs="仿宋_GB2312" w:hint="eastAsia"/>
                <w:b/>
                <w:szCs w:val="21"/>
              </w:rPr>
              <w:t>课程名称</w:t>
            </w:r>
          </w:p>
        </w:tc>
        <w:tc>
          <w:tcPr>
            <w:tcW w:w="4700" w:type="dxa"/>
            <w:gridSpan w:val="6"/>
            <w:vAlign w:val="center"/>
          </w:tcPr>
          <w:p w:rsidR="004A61BF" w:rsidRDefault="00446E57">
            <w:pPr>
              <w:overflowPunct w:val="0"/>
              <w:adjustRightInd w:val="0"/>
              <w:jc w:val="center"/>
              <w:outlineLvl w:val="0"/>
              <w:rPr>
                <w:rFonts w:eastAsia="仿宋_GB2312"/>
                <w:szCs w:val="21"/>
              </w:rPr>
            </w:pPr>
            <w:r>
              <w:rPr>
                <w:rFonts w:eastAsia="仿宋_GB2312"/>
                <w:szCs w:val="21"/>
              </w:rPr>
              <w:t>电脑动画设计</w:t>
            </w:r>
          </w:p>
        </w:tc>
        <w:tc>
          <w:tcPr>
            <w:tcW w:w="1428" w:type="dxa"/>
            <w:gridSpan w:val="3"/>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39" w:type="dxa"/>
            <w:vAlign w:val="center"/>
          </w:tcPr>
          <w:p w:rsidR="004A61BF" w:rsidRDefault="00446E57">
            <w:pPr>
              <w:overflowPunct w:val="0"/>
              <w:adjustRightInd w:val="0"/>
              <w:jc w:val="center"/>
              <w:outlineLvl w:val="0"/>
              <w:rPr>
                <w:rFonts w:eastAsia="仿宋_GB2312"/>
                <w:szCs w:val="21"/>
              </w:rPr>
            </w:pPr>
            <w:r>
              <w:rPr>
                <w:rFonts w:eastAsia="仿宋_GB2312"/>
                <w:szCs w:val="21"/>
              </w:rPr>
              <w:t>4</w:t>
            </w:r>
          </w:p>
        </w:tc>
      </w:tr>
      <w:tr w:rsidR="004A61BF">
        <w:trPr>
          <w:trHeight w:val="510"/>
        </w:trPr>
        <w:tc>
          <w:tcPr>
            <w:tcW w:w="1076" w:type="dxa"/>
            <w:vAlign w:val="center"/>
          </w:tcPr>
          <w:p w:rsidR="004A61BF" w:rsidRDefault="00446E57">
            <w:pPr>
              <w:overflowPunct w:val="0"/>
              <w:adjustRightInd w:val="0"/>
              <w:jc w:val="center"/>
              <w:outlineLvl w:val="0"/>
              <w:rPr>
                <w:rFonts w:eastAsia="仿宋_GB2312"/>
                <w:b/>
                <w:szCs w:val="21"/>
              </w:rPr>
            </w:pPr>
            <w:r>
              <w:rPr>
                <w:rFonts w:eastAsia="仿宋_GB2312" w:hint="eastAsia"/>
                <w:b/>
                <w:szCs w:val="21"/>
              </w:rPr>
              <w:t>参考学时</w:t>
            </w:r>
          </w:p>
        </w:tc>
        <w:tc>
          <w:tcPr>
            <w:tcW w:w="1566"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64</w:t>
            </w:r>
          </w:p>
        </w:tc>
        <w:tc>
          <w:tcPr>
            <w:tcW w:w="1567"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567"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4</w:t>
            </w:r>
          </w:p>
        </w:tc>
        <w:tc>
          <w:tcPr>
            <w:tcW w:w="1428" w:type="dxa"/>
            <w:gridSpan w:val="3"/>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39" w:type="dxa"/>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c>
          <w:tcPr>
            <w:tcW w:w="9043" w:type="dxa"/>
            <w:gridSpan w:val="11"/>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overflowPunct w:val="0"/>
              <w:adjustRightInd w:val="0"/>
              <w:ind w:firstLineChars="200" w:firstLine="420"/>
              <w:jc w:val="left"/>
              <w:outlineLvl w:val="0"/>
              <w:rPr>
                <w:rFonts w:eastAsia="仿宋_GB2312"/>
                <w:szCs w:val="21"/>
              </w:rPr>
            </w:pPr>
            <w:r>
              <w:rPr>
                <w:rFonts w:eastAsia="仿宋_GB2312"/>
                <w:szCs w:val="21"/>
              </w:rPr>
              <w:t>本课程重点是学习</w:t>
            </w:r>
            <w:r>
              <w:rPr>
                <w:rFonts w:eastAsia="仿宋_GB2312"/>
                <w:szCs w:val="21"/>
              </w:rPr>
              <w:t>3D MAX</w:t>
            </w:r>
            <w:r>
              <w:rPr>
                <w:rFonts w:eastAsia="仿宋_GB2312"/>
                <w:szCs w:val="21"/>
              </w:rPr>
              <w:t>动画制作，掌握建筑动画基础和一些常规镜头的制作。通过案例学习，学员将达到行业要求的普通动画分</w:t>
            </w:r>
            <w:proofErr w:type="gramStart"/>
            <w:r>
              <w:rPr>
                <w:rFonts w:eastAsia="仿宋_GB2312"/>
                <w:szCs w:val="21"/>
              </w:rPr>
              <w:t>镜制作</w:t>
            </w:r>
            <w:proofErr w:type="gramEnd"/>
            <w:r>
              <w:rPr>
                <w:rFonts w:eastAsia="仿宋_GB2312"/>
                <w:szCs w:val="21"/>
              </w:rPr>
              <w:t>师技术水平，是建筑可视化表现课程的后续延伸，提高</w:t>
            </w:r>
            <w:r>
              <w:rPr>
                <w:rFonts w:eastAsia="仿宋_GB2312"/>
                <w:szCs w:val="21"/>
              </w:rPr>
              <w:t>3D MAX</w:t>
            </w:r>
            <w:r>
              <w:rPr>
                <w:rFonts w:eastAsia="仿宋_GB2312"/>
                <w:szCs w:val="21"/>
              </w:rPr>
              <w:t>软件的应用能力，拓展岗位职业能力。</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w:t>
            </w:r>
            <w:r>
              <w:rPr>
                <w:rFonts w:eastAsia="仿宋_GB2312"/>
                <w:szCs w:val="21"/>
              </w:rPr>
              <w:t>3DA MAX</w:t>
            </w:r>
            <w:r>
              <w:rPr>
                <w:rFonts w:eastAsia="仿宋_GB2312"/>
                <w:szCs w:val="21"/>
              </w:rPr>
              <w:t>动画</w:t>
            </w:r>
            <w:r>
              <w:rPr>
                <w:rFonts w:ascii="仿宋_GB2312" w:eastAsia="仿宋_GB2312" w:hAnsi="仿宋_GB2312" w:cs="仿宋_GB2312" w:hint="eastAsia"/>
                <w:szCs w:val="21"/>
              </w:rPr>
              <w:t>基础</w:t>
            </w:r>
          </w:p>
          <w:p w:rsidR="004A61BF" w:rsidRDefault="00446E57">
            <w:pPr>
              <w:overflowPunct w:val="0"/>
              <w:adjustRightInd w:val="0"/>
              <w:jc w:val="left"/>
              <w:outlineLvl w:val="0"/>
              <w:rPr>
                <w:rFonts w:ascii="仿宋_GB2312" w:eastAsia="仿宋_GB2312" w:hAnsi="仿宋_GB2312" w:cs="仿宋_GB2312"/>
                <w:szCs w:val="21"/>
              </w:rPr>
            </w:pPr>
            <w:r>
              <w:rPr>
                <w:rFonts w:ascii="仿宋_GB2312" w:eastAsia="仿宋_GB2312" w:hAnsi="仿宋_GB2312" w:cs="仿宋_GB2312" w:hint="eastAsia"/>
                <w:szCs w:val="21"/>
              </w:rPr>
              <w:t xml:space="preserve">    内容：关键</w:t>
            </w:r>
            <w:proofErr w:type="gramStart"/>
            <w:r>
              <w:rPr>
                <w:rFonts w:ascii="仿宋_GB2312" w:eastAsia="仿宋_GB2312" w:hAnsi="仿宋_GB2312" w:cs="仿宋_GB2312" w:hint="eastAsia"/>
                <w:szCs w:val="21"/>
              </w:rPr>
              <w:t>帧</w:t>
            </w:r>
            <w:proofErr w:type="gramEnd"/>
            <w:r>
              <w:rPr>
                <w:rFonts w:ascii="仿宋_GB2312" w:eastAsia="仿宋_GB2312" w:hAnsi="仿宋_GB2312" w:cs="仿宋_GB2312" w:hint="eastAsia"/>
                <w:szCs w:val="21"/>
              </w:rPr>
              <w:t>动画、参数动画、曲线编辑器、摄影表。</w:t>
            </w:r>
          </w:p>
          <w:p w:rsidR="004A61BF" w:rsidRDefault="00446E57">
            <w:pPr>
              <w:overflowPunct w:val="0"/>
              <w:adjustRightInd w:val="0"/>
              <w:jc w:val="left"/>
              <w:outlineLvl w:val="0"/>
              <w:rPr>
                <w:rFonts w:ascii="仿宋_GB2312" w:eastAsia="仿宋_GB2312" w:hAnsi="仿宋_GB2312" w:cs="仿宋_GB2312"/>
                <w:szCs w:val="21"/>
              </w:rPr>
            </w:pPr>
            <w:r>
              <w:rPr>
                <w:rFonts w:ascii="仿宋_GB2312" w:eastAsia="仿宋_GB2312" w:hAnsi="仿宋_GB2312" w:cs="仿宋_GB2312" w:hint="eastAsia"/>
                <w:szCs w:val="21"/>
              </w:rPr>
              <w:t xml:space="preserve">    要求：掌握关键</w:t>
            </w:r>
            <w:proofErr w:type="gramStart"/>
            <w:r>
              <w:rPr>
                <w:rFonts w:ascii="仿宋_GB2312" w:eastAsia="仿宋_GB2312" w:hAnsi="仿宋_GB2312" w:cs="仿宋_GB2312" w:hint="eastAsia"/>
                <w:szCs w:val="21"/>
              </w:rPr>
              <w:t>帧</w:t>
            </w:r>
            <w:proofErr w:type="gramEnd"/>
            <w:r>
              <w:rPr>
                <w:rFonts w:ascii="仿宋_GB2312" w:eastAsia="仿宋_GB2312" w:hAnsi="仿宋_GB2312" w:cs="仿宋_GB2312" w:hint="eastAsia"/>
                <w:szCs w:val="21"/>
              </w:rPr>
              <w:t>动画、参数动画的制作、掌握曲线编辑器、摄影表的功能与运用。</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2.日景人视镜头制作</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内容：学</w:t>
            </w:r>
            <w:r>
              <w:rPr>
                <w:rFonts w:eastAsia="仿宋_GB2312"/>
                <w:szCs w:val="21"/>
              </w:rPr>
              <w:t>习制作日景人视动画镜头的制作，学习使用</w:t>
            </w:r>
            <w:r>
              <w:rPr>
                <w:rFonts w:eastAsia="仿宋_GB2312"/>
                <w:szCs w:val="21"/>
              </w:rPr>
              <w:t>V-Ray</w:t>
            </w:r>
            <w:proofErr w:type="gramStart"/>
            <w:r>
              <w:rPr>
                <w:rFonts w:eastAsia="仿宋_GB2312"/>
                <w:szCs w:val="21"/>
              </w:rPr>
              <w:t>渲染器</w:t>
            </w:r>
            <w:proofErr w:type="gramEnd"/>
            <w:r>
              <w:rPr>
                <w:rFonts w:eastAsia="仿宋_GB2312"/>
                <w:szCs w:val="21"/>
              </w:rPr>
              <w:t>进行布光及补光制作；学习灯光特效（</w:t>
            </w:r>
            <w:proofErr w:type="gramStart"/>
            <w:r>
              <w:rPr>
                <w:rFonts w:eastAsia="仿宋_GB2312"/>
                <w:szCs w:val="21"/>
              </w:rPr>
              <w:t>焦散效果</w:t>
            </w:r>
            <w:proofErr w:type="gramEnd"/>
            <w:r>
              <w:rPr>
                <w:rFonts w:eastAsia="仿宋_GB2312"/>
                <w:szCs w:val="21"/>
              </w:rPr>
              <w:t>制作）；学习如何通过材质、园林设计、环境氛围</w:t>
            </w:r>
            <w:r>
              <w:rPr>
                <w:rFonts w:ascii="仿宋_GB2312" w:eastAsia="仿宋_GB2312" w:hAnsi="仿宋_GB2312" w:cs="仿宋_GB2312" w:hint="eastAsia"/>
                <w:szCs w:val="21"/>
              </w:rPr>
              <w:t>，达到提升画面效果的技法。</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要求：了掌握解日景人视动画镜头的工作流程。</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3.建筑动画常用插件的使用</w:t>
            </w:r>
          </w:p>
          <w:p w:rsidR="004A61BF" w:rsidRDefault="00446E57">
            <w:pPr>
              <w:overflowPunct w:val="0"/>
              <w:adjustRightInd w:val="0"/>
              <w:jc w:val="left"/>
              <w:outlineLvl w:val="0"/>
              <w:rPr>
                <w:rFonts w:ascii="仿宋_GB2312" w:eastAsia="仿宋_GB2312" w:hAnsi="仿宋_GB2312" w:cs="仿宋_GB2312"/>
                <w:szCs w:val="21"/>
              </w:rPr>
            </w:pPr>
            <w:r>
              <w:rPr>
                <w:rFonts w:ascii="仿宋_GB2312" w:eastAsia="仿宋_GB2312" w:hAnsi="仿宋_GB2312" w:cs="仿宋_GB2312" w:hint="eastAsia"/>
                <w:szCs w:val="21"/>
              </w:rPr>
              <w:t xml:space="preserve">  </w:t>
            </w:r>
            <w:r>
              <w:rPr>
                <w:rFonts w:eastAsia="仿宋_GB2312"/>
                <w:szCs w:val="21"/>
              </w:rPr>
              <w:t xml:space="preserve">  </w:t>
            </w:r>
            <w:r>
              <w:rPr>
                <w:rFonts w:eastAsia="仿宋_GB2312"/>
                <w:szCs w:val="21"/>
              </w:rPr>
              <w:t>内容：</w:t>
            </w:r>
            <w:r>
              <w:rPr>
                <w:rFonts w:eastAsia="仿宋_GB2312"/>
                <w:szCs w:val="21"/>
              </w:rPr>
              <w:t>V-Ray</w:t>
            </w:r>
            <w:r>
              <w:rPr>
                <w:rFonts w:eastAsia="仿宋_GB2312"/>
                <w:szCs w:val="21"/>
              </w:rPr>
              <w:t>代理的目的与意义；</w:t>
            </w:r>
            <w:r>
              <w:rPr>
                <w:rFonts w:eastAsia="仿宋_GB2312"/>
                <w:szCs w:val="21"/>
              </w:rPr>
              <w:t>painter</w:t>
            </w:r>
            <w:proofErr w:type="gramStart"/>
            <w:r>
              <w:rPr>
                <w:rFonts w:eastAsia="仿宋_GB2312"/>
                <w:szCs w:val="21"/>
              </w:rPr>
              <w:t>笔刷插件</w:t>
            </w:r>
            <w:proofErr w:type="gramEnd"/>
            <w:r>
              <w:rPr>
                <w:rFonts w:eastAsia="仿宋_GB2312"/>
                <w:szCs w:val="21"/>
              </w:rPr>
              <w:t>结合代理物体创建大面积代理物体组群；</w:t>
            </w:r>
            <w:r>
              <w:rPr>
                <w:rFonts w:eastAsia="仿宋_GB2312"/>
                <w:szCs w:val="21"/>
              </w:rPr>
              <w:t>forest3.0</w:t>
            </w:r>
            <w:r>
              <w:rPr>
                <w:rFonts w:eastAsia="仿宋_GB2312"/>
                <w:szCs w:val="21"/>
              </w:rPr>
              <w:t>新版本森林插件制作</w:t>
            </w:r>
            <w:proofErr w:type="gramStart"/>
            <w:r>
              <w:rPr>
                <w:rFonts w:eastAsia="仿宋_GB2312"/>
                <w:szCs w:val="21"/>
              </w:rPr>
              <w:t>远景片树以及</w:t>
            </w:r>
            <w:proofErr w:type="gramEnd"/>
            <w:r>
              <w:rPr>
                <w:rFonts w:eastAsia="仿宋_GB2312"/>
                <w:szCs w:val="21"/>
              </w:rPr>
              <w:t>带有</w:t>
            </w:r>
            <w:r>
              <w:rPr>
                <w:rFonts w:ascii="仿宋_GB2312" w:eastAsia="仿宋_GB2312" w:hAnsi="仿宋_GB2312" w:cs="仿宋_GB2312" w:hint="eastAsia"/>
                <w:szCs w:val="21"/>
              </w:rPr>
              <w:t>动画的草地。</w:t>
            </w:r>
          </w:p>
          <w:p w:rsidR="004A61BF" w:rsidRDefault="00446E57">
            <w:pPr>
              <w:overflowPunct w:val="0"/>
              <w:adjustRightInd w:val="0"/>
              <w:jc w:val="left"/>
              <w:outlineLvl w:val="0"/>
              <w:rPr>
                <w:rFonts w:ascii="仿宋_GB2312" w:eastAsia="仿宋_GB2312" w:hAnsi="仿宋_GB2312" w:cs="仿宋_GB2312"/>
                <w:szCs w:val="21"/>
              </w:rPr>
            </w:pPr>
            <w:r>
              <w:rPr>
                <w:rFonts w:ascii="仿宋_GB2312" w:eastAsia="仿宋_GB2312" w:hAnsi="仿宋_GB2312" w:cs="仿宋_GB2312" w:hint="eastAsia"/>
                <w:szCs w:val="21"/>
              </w:rPr>
              <w:t xml:space="preserve">    要求：掌</w:t>
            </w:r>
            <w:r>
              <w:rPr>
                <w:rFonts w:eastAsia="仿宋_GB2312"/>
                <w:szCs w:val="21"/>
              </w:rPr>
              <w:t>握</w:t>
            </w:r>
            <w:r>
              <w:rPr>
                <w:rFonts w:eastAsia="仿宋_GB2312"/>
                <w:szCs w:val="21"/>
              </w:rPr>
              <w:t>V-Ray</w:t>
            </w:r>
            <w:r>
              <w:rPr>
                <w:rFonts w:eastAsia="仿宋_GB2312"/>
                <w:szCs w:val="21"/>
              </w:rPr>
              <w:t>代理的制作与调用；掌握</w:t>
            </w:r>
            <w:r>
              <w:rPr>
                <w:rFonts w:eastAsia="仿宋_GB2312"/>
                <w:szCs w:val="21"/>
              </w:rPr>
              <w:t>painter</w:t>
            </w:r>
            <w:proofErr w:type="gramStart"/>
            <w:r>
              <w:rPr>
                <w:rFonts w:eastAsia="仿宋_GB2312"/>
                <w:szCs w:val="21"/>
              </w:rPr>
              <w:t>笔刷插件</w:t>
            </w:r>
            <w:proofErr w:type="gramEnd"/>
            <w:r>
              <w:rPr>
                <w:rFonts w:eastAsia="仿宋_GB2312"/>
                <w:szCs w:val="21"/>
              </w:rPr>
              <w:t>的运用；掌握</w:t>
            </w:r>
            <w:r>
              <w:rPr>
                <w:rFonts w:eastAsia="仿宋_GB2312"/>
                <w:szCs w:val="21"/>
              </w:rPr>
              <w:t>forest3.0</w:t>
            </w:r>
            <w:r>
              <w:rPr>
                <w:rFonts w:ascii="仿宋_GB2312" w:eastAsia="仿宋_GB2312" w:hAnsi="仿宋_GB2312" w:cs="仿宋_GB2312" w:hint="eastAsia"/>
                <w:szCs w:val="21"/>
              </w:rPr>
              <w:t>新版本森林插件的运用。</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4.日景鸟瞰镜头制作</w:t>
            </w:r>
          </w:p>
          <w:p w:rsidR="004A61BF" w:rsidRDefault="00446E57">
            <w:pPr>
              <w:overflowPunct w:val="0"/>
              <w:adjustRightInd w:val="0"/>
              <w:jc w:val="left"/>
              <w:outlineLvl w:val="0"/>
              <w:rPr>
                <w:rFonts w:ascii="仿宋_GB2312" w:eastAsia="仿宋_GB2312" w:hAnsi="仿宋_GB2312" w:cs="仿宋_GB2312"/>
                <w:szCs w:val="21"/>
              </w:rPr>
            </w:pPr>
            <w:r>
              <w:rPr>
                <w:rFonts w:ascii="仿宋_GB2312" w:eastAsia="仿宋_GB2312" w:hAnsi="仿宋_GB2312" w:cs="仿宋_GB2312" w:hint="eastAsia"/>
                <w:szCs w:val="21"/>
              </w:rPr>
              <w:t xml:space="preserve">    内容：日景鸟瞰镜头的制作。</w:t>
            </w:r>
          </w:p>
          <w:p w:rsidR="004A61BF" w:rsidRDefault="00446E57">
            <w:pPr>
              <w:overflowPunct w:val="0"/>
              <w:adjustRightInd w:val="0"/>
              <w:jc w:val="left"/>
              <w:outlineLvl w:val="0"/>
              <w:rPr>
                <w:rFonts w:ascii="仿宋_GB2312" w:eastAsia="仿宋_GB2312" w:hAnsi="仿宋_GB2312" w:cs="仿宋_GB2312"/>
                <w:szCs w:val="21"/>
              </w:rPr>
            </w:pPr>
            <w:r>
              <w:rPr>
                <w:rFonts w:ascii="仿宋_GB2312" w:eastAsia="仿宋_GB2312" w:hAnsi="仿宋_GB2312" w:cs="仿宋_GB2312" w:hint="eastAsia"/>
                <w:szCs w:val="21"/>
              </w:rPr>
              <w:t xml:space="preserve">    要求：掌握鸟瞰场景的整理与细分，掌握鸟瞰镜头制作流程。</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5.写实动画材质调节与制作</w:t>
            </w:r>
          </w:p>
          <w:p w:rsidR="004A61BF" w:rsidRDefault="00446E57">
            <w:pPr>
              <w:overflowPunct w:val="0"/>
              <w:adjustRightInd w:val="0"/>
              <w:jc w:val="left"/>
              <w:outlineLvl w:val="0"/>
              <w:rPr>
                <w:rFonts w:ascii="仿宋_GB2312" w:eastAsia="仿宋_GB2312" w:hAnsi="仿宋_GB2312" w:cs="仿宋_GB2312"/>
                <w:szCs w:val="21"/>
              </w:rPr>
            </w:pPr>
            <w:r>
              <w:rPr>
                <w:rFonts w:ascii="仿宋_GB2312" w:eastAsia="仿宋_GB2312" w:hAnsi="仿宋_GB2312" w:cs="仿宋_GB2312" w:hint="eastAsia"/>
                <w:szCs w:val="21"/>
              </w:rPr>
              <w:t xml:space="preserve">    内容：三种常用水材质调节、海水材质调节、公建中玻璃和金属材质的调节。</w:t>
            </w:r>
          </w:p>
          <w:p w:rsidR="004A61BF" w:rsidRDefault="00446E57">
            <w:pPr>
              <w:overflowPunct w:val="0"/>
              <w:adjustRightInd w:val="0"/>
              <w:jc w:val="left"/>
              <w:outlineLvl w:val="0"/>
              <w:rPr>
                <w:rFonts w:ascii="仿宋_GB2312" w:eastAsia="仿宋_GB2312" w:hAnsi="仿宋_GB2312" w:cs="仿宋_GB2312"/>
                <w:szCs w:val="21"/>
              </w:rPr>
            </w:pPr>
            <w:r>
              <w:rPr>
                <w:rFonts w:ascii="仿宋_GB2312" w:eastAsia="仿宋_GB2312" w:hAnsi="仿宋_GB2312" w:cs="仿宋_GB2312" w:hint="eastAsia"/>
                <w:szCs w:val="21"/>
              </w:rPr>
              <w:t xml:space="preserve">    要求：掌握水材质调节要点，掌握公建玻璃和金属材质的特点。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6.夜景大鸟瞰镜头制作</w:t>
            </w:r>
          </w:p>
          <w:p w:rsidR="004A61BF" w:rsidRDefault="00446E57">
            <w:pPr>
              <w:overflowPunct w:val="0"/>
              <w:adjustRightInd w:val="0"/>
              <w:jc w:val="left"/>
              <w:outlineLvl w:val="0"/>
              <w:rPr>
                <w:rFonts w:ascii="仿宋_GB2312" w:eastAsia="仿宋_GB2312" w:hAnsi="仿宋_GB2312" w:cs="仿宋_GB2312"/>
                <w:szCs w:val="21"/>
              </w:rPr>
            </w:pPr>
            <w:r>
              <w:rPr>
                <w:rFonts w:ascii="仿宋_GB2312" w:eastAsia="仿宋_GB2312" w:hAnsi="仿宋_GB2312" w:cs="仿宋_GB2312" w:hint="eastAsia"/>
                <w:szCs w:val="21"/>
              </w:rPr>
              <w:t xml:space="preserve">    内容：各种人工光源调用。</w:t>
            </w:r>
          </w:p>
          <w:p w:rsidR="004A61BF" w:rsidRDefault="00446E57">
            <w:pPr>
              <w:overflowPunct w:val="0"/>
              <w:adjustRightInd w:val="0"/>
              <w:jc w:val="left"/>
              <w:outlineLvl w:val="0"/>
              <w:rPr>
                <w:rFonts w:ascii="仿宋_GB2312" w:eastAsia="仿宋_GB2312" w:hAnsi="仿宋_GB2312" w:cs="仿宋_GB2312"/>
                <w:szCs w:val="21"/>
              </w:rPr>
            </w:pPr>
            <w:r>
              <w:rPr>
                <w:rFonts w:ascii="仿宋_GB2312" w:eastAsia="仿宋_GB2312" w:hAnsi="仿宋_GB2312" w:cs="仿宋_GB2312" w:hint="eastAsia"/>
                <w:szCs w:val="21"/>
              </w:rPr>
              <w:t xml:space="preserve">    要求：掌握夜景鸟瞰整体制作方法。</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7.角色动画系统</w:t>
            </w:r>
          </w:p>
          <w:p w:rsidR="004A61BF" w:rsidRDefault="00446E57">
            <w:pPr>
              <w:overflowPunct w:val="0"/>
              <w:adjustRightInd w:val="0"/>
              <w:jc w:val="left"/>
              <w:outlineLvl w:val="0"/>
              <w:rPr>
                <w:rFonts w:ascii="仿宋_GB2312" w:eastAsia="仿宋_GB2312" w:hAnsi="仿宋_GB2312" w:cs="仿宋_GB2312"/>
                <w:szCs w:val="21"/>
              </w:rPr>
            </w:pPr>
            <w:r>
              <w:rPr>
                <w:rFonts w:ascii="仿宋_GB2312" w:eastAsia="仿宋_GB2312" w:hAnsi="仿宋_GB2312" w:cs="仿宋_GB2312" w:hint="eastAsia"/>
                <w:szCs w:val="21"/>
              </w:rPr>
              <w:t xml:space="preserve">    内容：骨骼创建、蒙皮修改器、点缓存生成与调用。</w:t>
            </w:r>
          </w:p>
          <w:p w:rsidR="004A61BF" w:rsidRDefault="00446E57">
            <w:pPr>
              <w:overflowPunct w:val="0"/>
              <w:adjustRightInd w:val="0"/>
              <w:jc w:val="left"/>
              <w:outlineLvl w:val="0"/>
              <w:rPr>
                <w:rFonts w:ascii="仿宋_GB2312" w:eastAsia="仿宋_GB2312" w:hAnsi="仿宋_GB2312" w:cs="仿宋_GB2312"/>
                <w:szCs w:val="21"/>
              </w:rPr>
            </w:pPr>
            <w:r>
              <w:rPr>
                <w:rFonts w:ascii="仿宋_GB2312" w:eastAsia="仿宋_GB2312" w:hAnsi="仿宋_GB2312" w:cs="仿宋_GB2312" w:hint="eastAsia"/>
                <w:szCs w:val="21"/>
              </w:rPr>
              <w:t xml:space="preserve">    要求：掌握骨骼系统运动方法、模型蒙皮、点缓存生成。</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b/>
                <w:szCs w:val="21"/>
              </w:rPr>
              <w:t>主要</w:t>
            </w:r>
            <w:r>
              <w:rPr>
                <w:rFonts w:ascii="仿宋_GB2312" w:eastAsia="仿宋_GB2312" w:hAnsi="仿宋_GB2312" w:cs="仿宋_GB2312" w:hint="eastAsia"/>
                <w:b/>
                <w:szCs w:val="21"/>
              </w:rPr>
              <w:t>技能与要求：</w:t>
            </w:r>
          </w:p>
          <w:p w:rsidR="004A61BF" w:rsidRDefault="00446E57">
            <w:pPr>
              <w:widowControl/>
              <w:overflowPunct w:val="0"/>
              <w:adjustRightInd w:val="0"/>
              <w:ind w:firstLineChars="200" w:firstLine="420"/>
              <w:jc w:val="left"/>
              <w:rPr>
                <w:rFonts w:ascii="仿宋_GB2312" w:eastAsia="仿宋_GB2312"/>
                <w:szCs w:val="21"/>
              </w:rPr>
            </w:pPr>
            <w:r>
              <w:rPr>
                <w:rFonts w:ascii="仿宋_GB2312" w:eastAsia="仿宋_GB2312" w:hint="eastAsia"/>
                <w:szCs w:val="21"/>
              </w:rPr>
              <w:t>1.掌握</w:t>
            </w:r>
            <w:r>
              <w:rPr>
                <w:rFonts w:eastAsia="仿宋_GB2312"/>
                <w:szCs w:val="21"/>
              </w:rPr>
              <w:t>3DS MAX</w:t>
            </w:r>
            <w:r>
              <w:rPr>
                <w:rFonts w:ascii="仿宋_GB2312" w:eastAsia="仿宋_GB2312" w:hint="eastAsia"/>
                <w:szCs w:val="21"/>
              </w:rPr>
              <w:t>分</w:t>
            </w:r>
            <w:proofErr w:type="gramStart"/>
            <w:r>
              <w:rPr>
                <w:rFonts w:ascii="仿宋_GB2312" w:eastAsia="仿宋_GB2312" w:hint="eastAsia"/>
                <w:szCs w:val="21"/>
              </w:rPr>
              <w:t>镜制作</w:t>
            </w:r>
            <w:proofErr w:type="gramEnd"/>
            <w:r>
              <w:rPr>
                <w:rFonts w:ascii="仿宋_GB2312" w:eastAsia="仿宋_GB2312" w:hint="eastAsia"/>
                <w:szCs w:val="21"/>
              </w:rPr>
              <w:t>的能力，能够完成项目经理分配的动画镜头。</w:t>
            </w:r>
          </w:p>
          <w:p w:rsidR="004A61BF" w:rsidRDefault="00446E57">
            <w:pPr>
              <w:widowControl/>
              <w:overflowPunct w:val="0"/>
              <w:adjustRightInd w:val="0"/>
              <w:ind w:firstLineChars="200" w:firstLine="420"/>
              <w:jc w:val="left"/>
              <w:rPr>
                <w:rFonts w:ascii="仿宋_GB2312" w:eastAsia="仿宋_GB2312"/>
                <w:szCs w:val="21"/>
              </w:rPr>
            </w:pPr>
            <w:r>
              <w:rPr>
                <w:rFonts w:ascii="仿宋_GB2312" w:eastAsia="仿宋_GB2312" w:hint="eastAsia"/>
                <w:szCs w:val="21"/>
              </w:rPr>
              <w:t>2.能够辅助完成场景的摆放，有完善场景的能力。</w:t>
            </w:r>
          </w:p>
          <w:p w:rsidR="004A61BF" w:rsidRDefault="00446E57">
            <w:pPr>
              <w:widowControl/>
              <w:overflowPunct w:val="0"/>
              <w:adjustRightInd w:val="0"/>
              <w:ind w:firstLineChars="200" w:firstLine="420"/>
              <w:jc w:val="left"/>
              <w:rPr>
                <w:rFonts w:ascii="仿宋_GB2312" w:eastAsia="仿宋_GB2312"/>
                <w:szCs w:val="21"/>
              </w:rPr>
            </w:pPr>
            <w:r>
              <w:rPr>
                <w:rFonts w:ascii="仿宋_GB2312" w:eastAsia="仿宋_GB2312" w:hint="eastAsia"/>
                <w:szCs w:val="21"/>
              </w:rPr>
              <w:t>3.能够根据镜头合理选择插件的应用，提高工作效率。</w:t>
            </w:r>
          </w:p>
          <w:p w:rsidR="004A61BF" w:rsidRDefault="00446E57">
            <w:pPr>
              <w:widowControl/>
              <w:overflowPunct w:val="0"/>
              <w:adjustRightInd w:val="0"/>
              <w:ind w:firstLineChars="200" w:firstLine="420"/>
              <w:jc w:val="left"/>
              <w:rPr>
                <w:rFonts w:ascii="仿宋_GB2312" w:eastAsia="仿宋_GB2312"/>
                <w:szCs w:val="21"/>
              </w:rPr>
            </w:pPr>
            <w:r>
              <w:rPr>
                <w:rFonts w:ascii="仿宋_GB2312" w:eastAsia="仿宋_GB2312" w:hint="eastAsia"/>
                <w:szCs w:val="21"/>
              </w:rPr>
              <w:t>4.能够理解并按规范完成项目经理分配的任务，有良好的团队意识。</w:t>
            </w:r>
          </w:p>
          <w:p w:rsidR="004A61BF" w:rsidRDefault="00446E57">
            <w:pPr>
              <w:overflowPunct w:val="0"/>
              <w:adjustRightInd w:val="0"/>
              <w:jc w:val="left"/>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在实操的过程中逐步提高团队合作意识，在项目的制作过程中，逐渐建立起团队合作能力，培养学生的集体荣誉感和认真严谨的工作态度。</w:t>
            </w:r>
          </w:p>
        </w:tc>
      </w:tr>
      <w:tr w:rsidR="004A61BF">
        <w:trPr>
          <w:trHeight w:val="510"/>
        </w:trPr>
        <w:tc>
          <w:tcPr>
            <w:tcW w:w="1076" w:type="dxa"/>
            <w:vAlign w:val="center"/>
          </w:tcPr>
          <w:p w:rsidR="004A61BF" w:rsidRDefault="00446E57">
            <w:pPr>
              <w:overflowPunct w:val="0"/>
              <w:adjustRightInd w:val="0"/>
              <w:jc w:val="center"/>
              <w:outlineLvl w:val="0"/>
              <w:rPr>
                <w:rFonts w:ascii="仿宋_GB2312" w:eastAsia="仿宋_GB2312" w:hAnsi="仿宋_GB2312" w:cs="仿宋_GB2312"/>
                <w:b/>
                <w:color w:val="000000" w:themeColor="text1"/>
                <w:szCs w:val="21"/>
              </w:rPr>
            </w:pPr>
            <w:r>
              <w:rPr>
                <w:rFonts w:ascii="仿宋_GB2312" w:eastAsia="仿宋_GB2312" w:hAnsi="仿宋_GB2312" w:cs="仿宋_GB2312" w:hint="eastAsia"/>
                <w:b/>
                <w:color w:val="000000" w:themeColor="text1"/>
                <w:szCs w:val="21"/>
              </w:rPr>
              <w:t>课程名称</w:t>
            </w:r>
          </w:p>
        </w:tc>
        <w:tc>
          <w:tcPr>
            <w:tcW w:w="4700" w:type="dxa"/>
            <w:gridSpan w:val="6"/>
            <w:vAlign w:val="center"/>
          </w:tcPr>
          <w:p w:rsidR="004A61BF" w:rsidRDefault="00446E57">
            <w:pPr>
              <w:overflowPunct w:val="0"/>
              <w:adjustRightInd w:val="0"/>
              <w:jc w:val="center"/>
              <w:outlineLvl w:val="0"/>
              <w:rPr>
                <w:rFonts w:eastAsia="仿宋_GB2312"/>
                <w:color w:val="000000" w:themeColor="text1"/>
                <w:szCs w:val="21"/>
              </w:rPr>
            </w:pPr>
            <w:r>
              <w:rPr>
                <w:rFonts w:eastAsia="仿宋_GB2312"/>
                <w:color w:val="000000" w:themeColor="text1"/>
                <w:szCs w:val="21"/>
              </w:rPr>
              <w:t>景观艺术设计</w:t>
            </w:r>
          </w:p>
        </w:tc>
        <w:tc>
          <w:tcPr>
            <w:tcW w:w="1428" w:type="dxa"/>
            <w:gridSpan w:val="3"/>
            <w:vAlign w:val="center"/>
          </w:tcPr>
          <w:p w:rsidR="004A61BF" w:rsidRDefault="00446E57">
            <w:pPr>
              <w:overflowPunct w:val="0"/>
              <w:adjustRightInd w:val="0"/>
              <w:jc w:val="center"/>
              <w:outlineLvl w:val="0"/>
              <w:rPr>
                <w:rFonts w:eastAsia="仿宋_GB2312"/>
                <w:b/>
                <w:color w:val="000000" w:themeColor="text1"/>
                <w:szCs w:val="21"/>
              </w:rPr>
            </w:pPr>
            <w:r>
              <w:rPr>
                <w:rFonts w:eastAsia="仿宋_GB2312"/>
                <w:b/>
                <w:color w:val="000000" w:themeColor="text1"/>
                <w:szCs w:val="21"/>
              </w:rPr>
              <w:t>开课学期</w:t>
            </w:r>
          </w:p>
        </w:tc>
        <w:tc>
          <w:tcPr>
            <w:tcW w:w="1839" w:type="dxa"/>
            <w:vAlign w:val="center"/>
          </w:tcPr>
          <w:p w:rsidR="004A61BF" w:rsidRDefault="00446E57">
            <w:pPr>
              <w:overflowPunct w:val="0"/>
              <w:adjustRightInd w:val="0"/>
              <w:jc w:val="center"/>
              <w:outlineLvl w:val="0"/>
              <w:rPr>
                <w:rFonts w:eastAsia="仿宋_GB2312"/>
                <w:color w:val="000000" w:themeColor="text1"/>
                <w:szCs w:val="21"/>
              </w:rPr>
            </w:pPr>
            <w:r>
              <w:rPr>
                <w:rFonts w:eastAsia="仿宋_GB2312"/>
                <w:color w:val="000000" w:themeColor="text1"/>
                <w:szCs w:val="21"/>
              </w:rPr>
              <w:t>5</w:t>
            </w:r>
          </w:p>
        </w:tc>
      </w:tr>
      <w:tr w:rsidR="004A61BF">
        <w:trPr>
          <w:trHeight w:val="510"/>
        </w:trPr>
        <w:tc>
          <w:tcPr>
            <w:tcW w:w="1076" w:type="dxa"/>
            <w:vAlign w:val="center"/>
          </w:tcPr>
          <w:p w:rsidR="004A61BF" w:rsidRDefault="00446E57">
            <w:pPr>
              <w:overflowPunct w:val="0"/>
              <w:adjustRightInd w:val="0"/>
              <w:jc w:val="center"/>
              <w:outlineLvl w:val="0"/>
              <w:rPr>
                <w:rFonts w:ascii="仿宋_GB2312" w:eastAsia="仿宋_GB2312" w:hAnsi="仿宋_GB2312" w:cs="仿宋_GB2312"/>
                <w:b/>
                <w:color w:val="000000" w:themeColor="text1"/>
                <w:szCs w:val="21"/>
              </w:rPr>
            </w:pPr>
            <w:r>
              <w:rPr>
                <w:rFonts w:eastAsia="仿宋_GB2312" w:hint="eastAsia"/>
                <w:b/>
                <w:color w:val="000000" w:themeColor="text1"/>
                <w:szCs w:val="21"/>
              </w:rPr>
              <w:t>参考学时</w:t>
            </w:r>
          </w:p>
        </w:tc>
        <w:tc>
          <w:tcPr>
            <w:tcW w:w="1566" w:type="dxa"/>
            <w:gridSpan w:val="2"/>
            <w:vAlign w:val="center"/>
          </w:tcPr>
          <w:p w:rsidR="004A61BF" w:rsidRDefault="00446E57">
            <w:pPr>
              <w:overflowPunct w:val="0"/>
              <w:adjustRightInd w:val="0"/>
              <w:jc w:val="center"/>
              <w:outlineLvl w:val="0"/>
              <w:rPr>
                <w:rFonts w:eastAsia="仿宋_GB2312"/>
                <w:color w:val="000000" w:themeColor="text1"/>
                <w:szCs w:val="21"/>
              </w:rPr>
            </w:pPr>
            <w:r>
              <w:rPr>
                <w:rFonts w:eastAsia="仿宋_GB2312" w:hint="eastAsia"/>
                <w:color w:val="000000" w:themeColor="text1"/>
                <w:szCs w:val="21"/>
              </w:rPr>
              <w:t>48</w:t>
            </w:r>
          </w:p>
        </w:tc>
        <w:tc>
          <w:tcPr>
            <w:tcW w:w="1567" w:type="dxa"/>
            <w:gridSpan w:val="2"/>
            <w:vAlign w:val="center"/>
          </w:tcPr>
          <w:p w:rsidR="004A61BF" w:rsidRDefault="00446E57">
            <w:pPr>
              <w:overflowPunct w:val="0"/>
              <w:adjustRightInd w:val="0"/>
              <w:jc w:val="center"/>
              <w:outlineLvl w:val="0"/>
              <w:rPr>
                <w:rFonts w:eastAsia="仿宋_GB2312"/>
                <w:b/>
                <w:color w:val="000000" w:themeColor="text1"/>
                <w:szCs w:val="21"/>
              </w:rPr>
            </w:pPr>
            <w:r>
              <w:rPr>
                <w:rFonts w:eastAsia="仿宋_GB2312"/>
                <w:b/>
                <w:color w:val="000000" w:themeColor="text1"/>
                <w:szCs w:val="21"/>
              </w:rPr>
              <w:t>学分</w:t>
            </w:r>
          </w:p>
        </w:tc>
        <w:tc>
          <w:tcPr>
            <w:tcW w:w="1567" w:type="dxa"/>
            <w:gridSpan w:val="2"/>
            <w:vAlign w:val="center"/>
          </w:tcPr>
          <w:p w:rsidR="004A61BF" w:rsidRDefault="00446E57">
            <w:pPr>
              <w:overflowPunct w:val="0"/>
              <w:adjustRightInd w:val="0"/>
              <w:jc w:val="center"/>
              <w:outlineLvl w:val="0"/>
              <w:rPr>
                <w:rFonts w:eastAsia="仿宋_GB2312"/>
                <w:color w:val="000000" w:themeColor="text1"/>
                <w:szCs w:val="21"/>
              </w:rPr>
            </w:pPr>
            <w:r>
              <w:rPr>
                <w:rFonts w:eastAsia="仿宋_GB2312" w:hint="eastAsia"/>
                <w:color w:val="000000" w:themeColor="text1"/>
                <w:szCs w:val="21"/>
              </w:rPr>
              <w:t>3</w:t>
            </w:r>
          </w:p>
        </w:tc>
        <w:tc>
          <w:tcPr>
            <w:tcW w:w="1428" w:type="dxa"/>
            <w:gridSpan w:val="3"/>
            <w:vAlign w:val="center"/>
          </w:tcPr>
          <w:p w:rsidR="004A61BF" w:rsidRDefault="00446E57">
            <w:pPr>
              <w:overflowPunct w:val="0"/>
              <w:adjustRightInd w:val="0"/>
              <w:jc w:val="center"/>
              <w:outlineLvl w:val="0"/>
              <w:rPr>
                <w:rFonts w:eastAsia="仿宋_GB2312"/>
                <w:b/>
                <w:color w:val="000000" w:themeColor="text1"/>
                <w:szCs w:val="21"/>
              </w:rPr>
            </w:pPr>
            <w:r>
              <w:rPr>
                <w:rFonts w:eastAsia="仿宋_GB2312"/>
                <w:b/>
                <w:color w:val="000000" w:themeColor="text1"/>
                <w:szCs w:val="21"/>
              </w:rPr>
              <w:t>考核方式</w:t>
            </w:r>
          </w:p>
        </w:tc>
        <w:tc>
          <w:tcPr>
            <w:tcW w:w="1839" w:type="dxa"/>
            <w:vAlign w:val="center"/>
          </w:tcPr>
          <w:p w:rsidR="004A61BF" w:rsidRDefault="00446E57">
            <w:pPr>
              <w:overflowPunct w:val="0"/>
              <w:adjustRightInd w:val="0"/>
              <w:jc w:val="center"/>
              <w:outlineLvl w:val="0"/>
              <w:rPr>
                <w:rFonts w:eastAsia="仿宋_GB2312"/>
                <w:color w:val="000000" w:themeColor="text1"/>
                <w:szCs w:val="21"/>
              </w:rPr>
            </w:pPr>
            <w:r>
              <w:rPr>
                <w:rFonts w:eastAsia="仿宋_GB2312"/>
                <w:color w:val="000000" w:themeColor="text1"/>
                <w:szCs w:val="21"/>
              </w:rPr>
              <w:t>考查</w:t>
            </w:r>
          </w:p>
        </w:tc>
      </w:tr>
      <w:tr w:rsidR="004A61BF">
        <w:trPr>
          <w:trHeight w:val="6188"/>
        </w:trPr>
        <w:tc>
          <w:tcPr>
            <w:tcW w:w="9043" w:type="dxa"/>
            <w:gridSpan w:val="11"/>
          </w:tcPr>
          <w:p w:rsidR="004A61BF" w:rsidRDefault="00446E57">
            <w:pPr>
              <w:overflowPunct w:val="0"/>
              <w:adjustRightInd w:val="0"/>
              <w:spacing w:beforeLines="50" w:before="120"/>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overflowPunct w:val="0"/>
              <w:adjustRightInd w:val="0"/>
              <w:ind w:firstLineChars="200" w:firstLine="420"/>
              <w:outlineLvl w:val="0"/>
              <w:rPr>
                <w:rFonts w:ascii="宋体" w:hAnsi="宋体" w:cs="宋体"/>
                <w:sz w:val="18"/>
                <w:szCs w:val="18"/>
              </w:rPr>
            </w:pPr>
            <w:r>
              <w:rPr>
                <w:rFonts w:ascii="仿宋_GB2312" w:eastAsia="仿宋_GB2312" w:hint="eastAsia"/>
                <w:szCs w:val="21"/>
              </w:rPr>
              <w:t>景观设计的基本概念和景观设计的特点及空间类型。景观空间要素的设计要素及其方法。园林规划设计中公共设施的设计原则及其方法。绿化水景的基本功能及基本要素。园林规划设计要素中绿化水体设计的原则及其方法。景观雕塑的性质及类型及设计景观雕塑的基本要点。景观雕塑设计案例分析及设计方法。街道景观系统设计的基本内涵和设计要点。街道景观系统设计案例分析及设计方法。城市广场景观系统的设计类别和功能及设计要点。居住社区景观系统的设计目的，内容和设计的基本要点。景观设计的可持续发展及立项与分析。景观规划与设计的方法与步骤。</w:t>
            </w:r>
          </w:p>
          <w:p w:rsidR="004A61BF" w:rsidRDefault="00446E57">
            <w:pPr>
              <w:overflowPunct w:val="0"/>
              <w:adjustRightInd w:val="0"/>
              <w:outlineLvl w:val="0"/>
              <w:rPr>
                <w:rFonts w:ascii="仿宋_GB2312" w:eastAsia="仿宋_GB2312" w:hAnsi="仿宋_GB2312" w:cs="仿宋_GB2312"/>
                <w:b/>
                <w:szCs w:val="21"/>
              </w:rPr>
            </w:pPr>
            <w:r>
              <w:rPr>
                <w:rFonts w:ascii="仿宋_GB2312" w:eastAsia="仿宋_GB2312" w:hAnsi="仿宋_GB2312" w:cs="仿宋_GB2312" w:hint="eastAsia"/>
                <w:b/>
                <w:szCs w:val="21"/>
              </w:rPr>
              <w:t>主要技能与要求：</w:t>
            </w:r>
          </w:p>
          <w:p w:rsidR="004A61BF" w:rsidRDefault="00446E57">
            <w:pPr>
              <w:overflowPunct w:val="0"/>
              <w:adjustRightInd w:val="0"/>
              <w:ind w:firstLineChars="200" w:firstLine="420"/>
              <w:outlineLvl w:val="0"/>
              <w:rPr>
                <w:rFonts w:ascii="仿宋_GB2312" w:eastAsia="仿宋_GB2312" w:hAnsi="仿宋_GB2312" w:cs="仿宋_GB2312"/>
                <w:b/>
                <w:szCs w:val="21"/>
              </w:rPr>
            </w:pPr>
            <w:r>
              <w:rPr>
                <w:rFonts w:ascii="仿宋_GB2312" w:eastAsia="仿宋_GB2312" w:hint="eastAsia"/>
                <w:szCs w:val="21"/>
              </w:rPr>
              <w:t>了解园林类型组成要素设计程序设计手法。认识景观设计对城市整体环境构筑的重要性，树立全面的景观设计观念。能够对特定环境中不同类别的景观设施进行设计。学会对景观中筑山、理水和绿化造景资料的收集，对绿化水景现场进行各个层面的分析。学会以绿化水景为景观要素进行造景设计。学会对不同景观雕塑进行资料收集，能对不同场景景观雕塑进行各个层面的分析。能运用景观雕塑的设计要点进行主题性景观雕塑的设计。学会分析不同街道景观系统的特色，掌握不同的街道，给予不同的景观设计。能运用所学知识进行因地制宜的区域小广场设计。能对具体的景观设计项目进行立项与分析。</w:t>
            </w:r>
          </w:p>
          <w:p w:rsidR="004A61BF" w:rsidRDefault="00446E57">
            <w:pPr>
              <w:overflowPunct w:val="0"/>
              <w:adjustRightInd w:val="0"/>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overflowPunct w:val="0"/>
              <w:adjustRightInd w:val="0"/>
              <w:ind w:firstLineChars="200" w:firstLine="420"/>
              <w:outlineLvl w:val="0"/>
            </w:pPr>
            <w:r>
              <w:rPr>
                <w:rFonts w:ascii="仿宋_GB2312" w:eastAsia="仿宋_GB2312" w:hAnsi="仿宋_GB2312" w:cs="仿宋_GB2312"/>
                <w:szCs w:val="21"/>
              </w:rPr>
              <w:t>激发学生的学习兴趣，在启发、提示下使其自主地、全面地理解园林景观设计的基本理论和基本方法，提高学生的思维能力和实际操作技能，增强他们理论联系实际的能力，培养学生的创新精神，使学生养成善于观察、独立分析和解决问题的习惯；以提高技能、磨砺意志、活跃思维和扩展视野为基本目标。</w:t>
            </w:r>
          </w:p>
        </w:tc>
      </w:tr>
      <w:tr w:rsidR="004A61BF">
        <w:trPr>
          <w:trHeight w:val="510"/>
        </w:trPr>
        <w:tc>
          <w:tcPr>
            <w:tcW w:w="1082" w:type="dxa"/>
            <w:gridSpan w:val="2"/>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6"/>
            <w:vAlign w:val="center"/>
          </w:tcPr>
          <w:p w:rsidR="004A61BF" w:rsidRDefault="00446E57">
            <w:pPr>
              <w:overflowPunct w:val="0"/>
              <w:adjustRightInd w:val="0"/>
              <w:jc w:val="center"/>
              <w:outlineLvl w:val="0"/>
              <w:rPr>
                <w:rFonts w:eastAsia="仿宋_GB2312"/>
                <w:szCs w:val="21"/>
              </w:rPr>
            </w:pPr>
            <w:r>
              <w:rPr>
                <w:rFonts w:eastAsia="仿宋_GB2312"/>
                <w:szCs w:val="21"/>
              </w:rPr>
              <w:t>手工艺术与制作</w:t>
            </w:r>
          </w:p>
        </w:tc>
        <w:tc>
          <w:tcPr>
            <w:tcW w:w="140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52"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4</w:t>
            </w:r>
          </w:p>
        </w:tc>
      </w:tr>
      <w:tr w:rsidR="004A61BF">
        <w:trPr>
          <w:trHeight w:val="510"/>
        </w:trPr>
        <w:tc>
          <w:tcPr>
            <w:tcW w:w="1082" w:type="dxa"/>
            <w:gridSpan w:val="2"/>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eastAsia="仿宋_GB2312" w:hint="eastAsia"/>
                <w:b/>
                <w:szCs w:val="21"/>
              </w:rPr>
              <w:t>参考学时</w:t>
            </w:r>
          </w:p>
        </w:tc>
        <w:tc>
          <w:tcPr>
            <w:tcW w:w="1586"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64</w:t>
            </w:r>
          </w:p>
        </w:tc>
        <w:tc>
          <w:tcPr>
            <w:tcW w:w="1557"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566"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4</w:t>
            </w:r>
          </w:p>
        </w:tc>
        <w:tc>
          <w:tcPr>
            <w:tcW w:w="140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52"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考查</w:t>
            </w:r>
          </w:p>
        </w:tc>
      </w:tr>
      <w:tr w:rsidR="004A61BF">
        <w:trPr>
          <w:trHeight w:val="510"/>
        </w:trPr>
        <w:tc>
          <w:tcPr>
            <w:tcW w:w="9043" w:type="dxa"/>
            <w:gridSpan w:val="11"/>
            <w:vAlign w:val="center"/>
          </w:tcPr>
          <w:p w:rsidR="004A61BF" w:rsidRDefault="00446E57">
            <w:pPr>
              <w:overflowPunct w:val="0"/>
              <w:adjustRightInd w:val="0"/>
              <w:spacing w:beforeLines="50" w:before="12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1.版画基础。了解凸版、凹版、平版、</w:t>
            </w:r>
            <w:proofErr w:type="gramStart"/>
            <w:r>
              <w:rPr>
                <w:rFonts w:ascii="仿宋_GB2312" w:eastAsia="仿宋_GB2312" w:hAnsi="仿宋_GB2312" w:cs="仿宋_GB2312" w:hint="eastAsia"/>
                <w:szCs w:val="21"/>
              </w:rPr>
              <w:t>孔版版式</w:t>
            </w:r>
            <w:proofErr w:type="gramEnd"/>
            <w:r>
              <w:rPr>
                <w:rFonts w:ascii="仿宋_GB2312" w:eastAsia="仿宋_GB2312" w:hAnsi="仿宋_GB2312" w:cs="仿宋_GB2312" w:hint="eastAsia"/>
                <w:szCs w:val="21"/>
              </w:rPr>
              <w:t>和木刻版画等版画基础知识；了解木刻刀、刻版、油墨等主要木刻工具；了解画稿设计、转稿、刻制、拓印等版画制作过程；了解松溪和建瓯等具有代表性的闽北版画。在此基础上学生通过版画资料收集和对家乡具有代表性的手工艺术进行调研的实践活动，促进学生对本土优秀文化的了解，引导学生去发现和接受传统的手工艺术。</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 xml:space="preserve">    </w:t>
            </w:r>
            <w:r>
              <w:rPr>
                <w:rFonts w:ascii="仿宋_GB2312" w:eastAsia="仿宋_GB2312" w:hAnsi="仿宋_GB2312" w:cs="仿宋_GB2312" w:hint="eastAsia"/>
                <w:szCs w:val="21"/>
              </w:rPr>
              <w:t>2.版画实践。理解黑白规律的版画处理手法和黑白版画的特点；理解版画构图与版画造型的一般规律和要求；理解版画的素描理念和黑白造型思维的转换，能够应用造型基础等知识进行黑白画写生并进行画稿设计；掌握圆刀、三角刀、斜刀、直刀的基本刀法和刀法组织形式；版画作品临摹，感受和领会木刻的技法特点和表现规律，进一步掌握木刻刀的使用方法和表现力。</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3.版画创作。掌握上稿、制作、印刷等黑白木刻版画的表现技法，阴刻和</w:t>
            </w:r>
            <w:proofErr w:type="gramStart"/>
            <w:r>
              <w:rPr>
                <w:rFonts w:ascii="仿宋_GB2312" w:eastAsia="仿宋_GB2312" w:hAnsi="仿宋_GB2312" w:cs="仿宋_GB2312" w:hint="eastAsia"/>
                <w:szCs w:val="21"/>
              </w:rPr>
              <w:t>阳刻刀</w:t>
            </w:r>
            <w:proofErr w:type="gramEnd"/>
            <w:r>
              <w:rPr>
                <w:rFonts w:ascii="仿宋_GB2312" w:eastAsia="仿宋_GB2312" w:hAnsi="仿宋_GB2312" w:cs="仿宋_GB2312" w:hint="eastAsia"/>
                <w:szCs w:val="21"/>
              </w:rPr>
              <w:t>法表现，黑白木刻版画的主要风格等木刻版画创作基本知识；应用所学知识进行积极健康题材的基础创作，结合节庆、有意义的主题活动、特定的主题活动等进行主题创作。</w:t>
            </w:r>
          </w:p>
          <w:p w:rsidR="004A61BF" w:rsidRDefault="00446E57">
            <w:pPr>
              <w:overflowPunct w:val="0"/>
              <w:adjustRightInd w:val="0"/>
              <w:ind w:firstLineChars="200" w:firstLine="420"/>
              <w:jc w:val="left"/>
              <w:outlineLvl w:val="0"/>
              <w:rPr>
                <w:rFonts w:ascii="仿宋_GB2312" w:eastAsia="仿宋_GB2312" w:hAnsi="仿宋_GB2312" w:cs="仿宋_GB2312"/>
                <w:b/>
                <w:szCs w:val="21"/>
              </w:rPr>
            </w:pPr>
            <w:r>
              <w:rPr>
                <w:rFonts w:ascii="仿宋_GB2312" w:eastAsia="仿宋_GB2312" w:hAnsi="仿宋_GB2312" w:cs="仿宋_GB2312" w:hint="eastAsia"/>
                <w:szCs w:val="21"/>
              </w:rPr>
              <w:t>4.版画赏析。掌握版画的印制要领与装</w:t>
            </w:r>
            <w:proofErr w:type="gramStart"/>
            <w:r>
              <w:rPr>
                <w:rFonts w:ascii="仿宋_GB2312" w:eastAsia="仿宋_GB2312" w:hAnsi="仿宋_GB2312" w:cs="仿宋_GB2312" w:hint="eastAsia"/>
                <w:szCs w:val="21"/>
              </w:rPr>
              <w:t>衬方法</w:t>
            </w:r>
            <w:proofErr w:type="gramEnd"/>
            <w:r>
              <w:rPr>
                <w:rFonts w:ascii="仿宋_GB2312" w:eastAsia="仿宋_GB2312" w:hAnsi="仿宋_GB2312" w:cs="仿宋_GB2312" w:hint="eastAsia"/>
                <w:szCs w:val="21"/>
              </w:rPr>
              <w:t>; 能够结合绘画、刻板、印刷、版画的技法刀法去欣赏版画作品。</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主要技能与要求：</w:t>
            </w:r>
          </w:p>
          <w:p w:rsidR="004A61BF" w:rsidRDefault="00446E57">
            <w:pPr>
              <w:overflowPunct w:val="0"/>
              <w:adjustRightInd w:val="0"/>
              <w:ind w:firstLineChars="200" w:firstLine="420"/>
              <w:jc w:val="left"/>
              <w:outlineLvl w:val="0"/>
              <w:rPr>
                <w:rFonts w:ascii="仿宋_GB2312" w:eastAsia="仿宋_GB2312" w:hAnsi="仿宋_GB2312" w:cs="仿宋_GB2312"/>
                <w:b/>
                <w:szCs w:val="21"/>
              </w:rPr>
            </w:pPr>
            <w:r>
              <w:rPr>
                <w:rFonts w:ascii="仿宋_GB2312" w:eastAsia="仿宋_GB2312" w:hAnsi="仿宋_GB2312" w:cs="仿宋_GB2312" w:hint="eastAsia"/>
                <w:szCs w:val="21"/>
              </w:rPr>
              <w:t>能够应用黑白造型思维，结合造型基础等知识进行黑白画写生；会</w:t>
            </w:r>
            <w:r>
              <w:rPr>
                <w:rFonts w:ascii="仿宋_GB2312" w:eastAsia="仿宋_GB2312" w:hint="eastAsia"/>
                <w:szCs w:val="21"/>
              </w:rPr>
              <w:t>熟练应用</w:t>
            </w:r>
            <w:r>
              <w:rPr>
                <w:rFonts w:ascii="仿宋_GB2312" w:eastAsia="仿宋_GB2312" w:hAnsi="仿宋_GB2312" w:cs="仿宋_GB2312" w:hint="eastAsia"/>
                <w:szCs w:val="21"/>
              </w:rPr>
              <w:t>圆刀、三角刀、斜刀、直刀进行基本刀法的组织和木刻表现；独立完成</w:t>
            </w:r>
            <w:r>
              <w:rPr>
                <w:rFonts w:ascii="仿宋_GB2312" w:eastAsia="仿宋_GB2312" w:hint="eastAsia"/>
                <w:szCs w:val="21"/>
              </w:rPr>
              <w:t>木刻版画制作的一般程序，应用木刻版画的一般表现方法和木刻版画的制作技法进行基础的创作；具有一定的审美和版画作品鉴赏能力。</w:t>
            </w:r>
          </w:p>
          <w:p w:rsidR="004A61BF" w:rsidRDefault="00446E57">
            <w:pPr>
              <w:overflowPunct w:val="0"/>
              <w:adjustRightInd w:val="0"/>
              <w:jc w:val="left"/>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overflowPunct w:val="0"/>
              <w:adjustRightInd w:val="0"/>
              <w:spacing w:afterLines="50" w:after="120"/>
              <w:ind w:firstLineChars="200" w:firstLine="420"/>
              <w:jc w:val="left"/>
              <w:outlineLvl w:val="0"/>
              <w:rPr>
                <w:rFonts w:ascii="仿宋_GB2312" w:eastAsia="仿宋_GB2312" w:hAnsi="仿宋_GB2312" w:cs="仿宋_GB2312"/>
                <w:b/>
                <w:szCs w:val="21"/>
              </w:rPr>
            </w:pPr>
            <w:r>
              <w:rPr>
                <w:rFonts w:ascii="仿宋_GB2312" w:eastAsia="仿宋_GB2312" w:hAnsi="仿宋_GB2312" w:cs="仿宋_GB2312" w:hint="eastAsia"/>
                <w:szCs w:val="21"/>
              </w:rPr>
              <w:t>注重学习的刻苦性和专注性精神的培养；加强美育修养和</w:t>
            </w:r>
            <w:proofErr w:type="gramStart"/>
            <w:r>
              <w:rPr>
                <w:rFonts w:ascii="仿宋_GB2312" w:eastAsia="仿宋_GB2312" w:hAnsi="仿宋_GB2312" w:cs="仿宋_GB2312" w:hint="eastAsia"/>
                <w:szCs w:val="21"/>
              </w:rPr>
              <w:t>高品味</w:t>
            </w:r>
            <w:proofErr w:type="gramEnd"/>
            <w:r>
              <w:rPr>
                <w:rFonts w:ascii="仿宋_GB2312" w:eastAsia="仿宋_GB2312" w:hint="eastAsia"/>
                <w:szCs w:val="21"/>
              </w:rPr>
              <w:t>审美能力的培养；优秀的乡土</w:t>
            </w:r>
            <w:r>
              <w:rPr>
                <w:rFonts w:ascii="仿宋_GB2312" w:eastAsia="仿宋_GB2312" w:hAnsi="仿宋_GB2312" w:cs="仿宋_GB2312" w:hint="eastAsia"/>
                <w:szCs w:val="21"/>
              </w:rPr>
              <w:t>文化教育。</w:t>
            </w:r>
          </w:p>
        </w:tc>
      </w:tr>
      <w:tr w:rsidR="004A61BF">
        <w:trPr>
          <w:trHeight w:val="510"/>
        </w:trPr>
        <w:tc>
          <w:tcPr>
            <w:tcW w:w="1082" w:type="dxa"/>
            <w:gridSpan w:val="2"/>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6"/>
            <w:vAlign w:val="center"/>
          </w:tcPr>
          <w:p w:rsidR="004A61BF" w:rsidRDefault="00446E57">
            <w:pPr>
              <w:overflowPunct w:val="0"/>
              <w:adjustRightInd w:val="0"/>
              <w:jc w:val="center"/>
              <w:outlineLvl w:val="0"/>
              <w:rPr>
                <w:rFonts w:eastAsia="仿宋_GB2312"/>
                <w:szCs w:val="21"/>
              </w:rPr>
            </w:pPr>
            <w:r>
              <w:rPr>
                <w:rFonts w:eastAsia="仿宋_GB2312"/>
                <w:szCs w:val="21"/>
              </w:rPr>
              <w:t>建设工程经济</w:t>
            </w:r>
          </w:p>
        </w:tc>
        <w:tc>
          <w:tcPr>
            <w:tcW w:w="140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52"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3</w:t>
            </w:r>
          </w:p>
        </w:tc>
      </w:tr>
      <w:tr w:rsidR="004A61BF">
        <w:trPr>
          <w:trHeight w:val="510"/>
        </w:trPr>
        <w:tc>
          <w:tcPr>
            <w:tcW w:w="1082" w:type="dxa"/>
            <w:gridSpan w:val="2"/>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eastAsia="仿宋_GB2312" w:hint="eastAsia"/>
                <w:b/>
                <w:szCs w:val="21"/>
              </w:rPr>
              <w:t>参考学时</w:t>
            </w:r>
          </w:p>
        </w:tc>
        <w:tc>
          <w:tcPr>
            <w:tcW w:w="1586"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32</w:t>
            </w:r>
          </w:p>
        </w:tc>
        <w:tc>
          <w:tcPr>
            <w:tcW w:w="1557"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566"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2</w:t>
            </w:r>
          </w:p>
        </w:tc>
        <w:tc>
          <w:tcPr>
            <w:tcW w:w="140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52"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考试</w:t>
            </w:r>
          </w:p>
        </w:tc>
      </w:tr>
      <w:tr w:rsidR="004A61BF">
        <w:trPr>
          <w:trHeight w:val="510"/>
        </w:trPr>
        <w:tc>
          <w:tcPr>
            <w:tcW w:w="9043" w:type="dxa"/>
            <w:gridSpan w:val="11"/>
            <w:vAlign w:val="center"/>
          </w:tcPr>
          <w:p w:rsidR="004A61BF" w:rsidRDefault="00446E57">
            <w:pPr>
              <w:overflowPunct w:val="0"/>
              <w:adjustRightInd w:val="0"/>
              <w:spacing w:beforeLines="50" w:before="12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工程经济》课程是土木工程和管理学科的交叉学科，覆盖的学科领域非常广泛，它是土木工程、财务管理、经济学等学科的综合性应用学科。因此本课程可以帮助应用者更好地掌握工程经济的原理和实践应用。其任务是培养系统地了解工程经济的理论与应用图景，掌握工程经济分析的基本方法，具备初步的工程经济分析的能力，深刻认识工程经济在现代科技、可持续发展中的地位和作用，为工程管理在我国的发展与利用培养专门的人才。</w:t>
            </w:r>
          </w:p>
          <w:p w:rsidR="004A61BF" w:rsidRDefault="00446E57">
            <w:pPr>
              <w:overflowPunct w:val="0"/>
              <w:adjustRightInd w:val="0"/>
              <w:spacing w:beforeLines="50" w:before="120"/>
              <w:jc w:val="left"/>
              <w:outlineLvl w:val="0"/>
              <w:rPr>
                <w:rFonts w:ascii="仿宋_GB2312" w:eastAsia="仿宋_GB2312" w:hAnsi="仿宋_GB2312" w:cs="仿宋_GB2312"/>
                <w:b/>
                <w:szCs w:val="21"/>
              </w:rPr>
            </w:pPr>
            <w:r>
              <w:rPr>
                <w:rFonts w:ascii="仿宋_GB2312" w:eastAsia="仿宋_GB2312" w:hAnsi="仿宋_GB2312" w:cs="仿宋_GB2312"/>
                <w:b/>
                <w:szCs w:val="21"/>
              </w:rPr>
              <w:t>主要</w:t>
            </w:r>
            <w:r>
              <w:rPr>
                <w:rFonts w:ascii="仿宋_GB2312" w:eastAsia="仿宋_GB2312" w:hAnsi="仿宋_GB2312" w:cs="仿宋_GB2312" w:hint="eastAsia"/>
                <w:b/>
                <w:szCs w:val="21"/>
              </w:rPr>
              <w:t>技能与要求：</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 xml:space="preserve">1.掌握工程经济学的基本理论、基本方法，掌握项目财务评价和国民经济评价； </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 xml:space="preserve">2.掌握项目评估的原理和方法； </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3.掌握各种经济效果评价指标的含义、计算方法、评价标准和使用范围;</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 xml:space="preserve">4.掌握资金的时间价值及计算、工程经济要素的构成； </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5.掌握工程经济分析评价的基本方法和多方案的比较与选择过程。</w:t>
            </w:r>
          </w:p>
          <w:p w:rsidR="004A61BF" w:rsidRDefault="00446E57">
            <w:pPr>
              <w:overflowPunct w:val="0"/>
              <w:adjustRightInd w:val="0"/>
              <w:spacing w:beforeLines="50" w:before="120"/>
              <w:jc w:val="left"/>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1.具有吃苦耐劳、独立分析问题、解决问题和自主学习的能力；</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2.培养学生具有经济思维逻辑能力；</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3.具有自学的能力、具有创新与创业的基本能力；</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4.适应社会的经济发展，勇于创新、敢于拼搏。</w:t>
            </w:r>
          </w:p>
          <w:p w:rsidR="004A61BF" w:rsidRDefault="004A61BF">
            <w:pPr>
              <w:overflowPunct w:val="0"/>
              <w:adjustRightInd w:val="0"/>
              <w:ind w:firstLineChars="200" w:firstLine="422"/>
              <w:jc w:val="left"/>
              <w:outlineLvl w:val="0"/>
              <w:rPr>
                <w:rFonts w:ascii="仿宋_GB2312" w:eastAsia="仿宋_GB2312" w:hAnsi="仿宋_GB2312" w:cs="仿宋_GB2312"/>
                <w:b/>
                <w:szCs w:val="21"/>
              </w:rPr>
            </w:pPr>
          </w:p>
          <w:p w:rsidR="004A61BF" w:rsidRDefault="004A61BF">
            <w:pPr>
              <w:pStyle w:val="2"/>
            </w:pPr>
          </w:p>
        </w:tc>
      </w:tr>
      <w:tr w:rsidR="004A61BF">
        <w:trPr>
          <w:trHeight w:val="510"/>
        </w:trPr>
        <w:tc>
          <w:tcPr>
            <w:tcW w:w="1082" w:type="dxa"/>
            <w:gridSpan w:val="2"/>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ascii="仿宋_GB2312" w:eastAsia="仿宋_GB2312" w:hAnsi="仿宋_GB2312" w:cs="仿宋_GB2312" w:hint="eastAsia"/>
                <w:b/>
                <w:szCs w:val="21"/>
              </w:rPr>
              <w:t>课程名称</w:t>
            </w:r>
          </w:p>
        </w:tc>
        <w:tc>
          <w:tcPr>
            <w:tcW w:w="4709" w:type="dxa"/>
            <w:gridSpan w:val="6"/>
            <w:vAlign w:val="center"/>
          </w:tcPr>
          <w:p w:rsidR="004A61BF" w:rsidRDefault="00446E57">
            <w:pPr>
              <w:overflowPunct w:val="0"/>
              <w:adjustRightInd w:val="0"/>
              <w:jc w:val="center"/>
              <w:outlineLvl w:val="0"/>
              <w:rPr>
                <w:rFonts w:eastAsia="仿宋_GB2312"/>
                <w:szCs w:val="21"/>
              </w:rPr>
            </w:pPr>
            <w:r>
              <w:rPr>
                <w:rFonts w:eastAsia="仿宋_GB2312"/>
                <w:szCs w:val="21"/>
              </w:rPr>
              <w:t>建筑装饰工程施工组织与管理</w:t>
            </w:r>
          </w:p>
        </w:tc>
        <w:tc>
          <w:tcPr>
            <w:tcW w:w="140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开课学期</w:t>
            </w:r>
          </w:p>
        </w:tc>
        <w:tc>
          <w:tcPr>
            <w:tcW w:w="1852"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4</w:t>
            </w:r>
          </w:p>
        </w:tc>
      </w:tr>
      <w:tr w:rsidR="004A61BF">
        <w:trPr>
          <w:trHeight w:val="510"/>
        </w:trPr>
        <w:tc>
          <w:tcPr>
            <w:tcW w:w="1082" w:type="dxa"/>
            <w:gridSpan w:val="2"/>
            <w:vAlign w:val="center"/>
          </w:tcPr>
          <w:p w:rsidR="004A61BF" w:rsidRDefault="00446E57">
            <w:pPr>
              <w:overflowPunct w:val="0"/>
              <w:adjustRightInd w:val="0"/>
              <w:jc w:val="center"/>
              <w:outlineLvl w:val="0"/>
              <w:rPr>
                <w:rFonts w:ascii="仿宋_GB2312" w:eastAsia="仿宋_GB2312" w:hAnsi="仿宋_GB2312" w:cs="仿宋_GB2312"/>
                <w:b/>
                <w:szCs w:val="21"/>
              </w:rPr>
            </w:pPr>
            <w:r>
              <w:rPr>
                <w:rFonts w:eastAsia="仿宋_GB2312" w:hint="eastAsia"/>
                <w:b/>
                <w:szCs w:val="21"/>
              </w:rPr>
              <w:t>参考学时</w:t>
            </w:r>
          </w:p>
        </w:tc>
        <w:tc>
          <w:tcPr>
            <w:tcW w:w="1586"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32</w:t>
            </w:r>
          </w:p>
        </w:tc>
        <w:tc>
          <w:tcPr>
            <w:tcW w:w="1557" w:type="dxa"/>
            <w:gridSpan w:val="2"/>
            <w:vAlign w:val="center"/>
          </w:tcPr>
          <w:p w:rsidR="004A61BF" w:rsidRDefault="00446E57">
            <w:pPr>
              <w:overflowPunct w:val="0"/>
              <w:adjustRightInd w:val="0"/>
              <w:jc w:val="center"/>
              <w:outlineLvl w:val="0"/>
              <w:rPr>
                <w:rFonts w:eastAsia="仿宋_GB2312"/>
                <w:b/>
                <w:szCs w:val="21"/>
              </w:rPr>
            </w:pPr>
            <w:r>
              <w:rPr>
                <w:rFonts w:eastAsia="仿宋_GB2312"/>
                <w:b/>
                <w:szCs w:val="21"/>
              </w:rPr>
              <w:t>学分</w:t>
            </w:r>
          </w:p>
        </w:tc>
        <w:tc>
          <w:tcPr>
            <w:tcW w:w="1566"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2</w:t>
            </w:r>
          </w:p>
        </w:tc>
        <w:tc>
          <w:tcPr>
            <w:tcW w:w="1400" w:type="dxa"/>
            <w:vAlign w:val="center"/>
          </w:tcPr>
          <w:p w:rsidR="004A61BF" w:rsidRDefault="00446E57">
            <w:pPr>
              <w:overflowPunct w:val="0"/>
              <w:adjustRightInd w:val="0"/>
              <w:jc w:val="center"/>
              <w:outlineLvl w:val="0"/>
              <w:rPr>
                <w:rFonts w:eastAsia="仿宋_GB2312"/>
                <w:b/>
                <w:szCs w:val="21"/>
              </w:rPr>
            </w:pPr>
            <w:r>
              <w:rPr>
                <w:rFonts w:eastAsia="仿宋_GB2312"/>
                <w:b/>
                <w:szCs w:val="21"/>
              </w:rPr>
              <w:t>考核方式</w:t>
            </w:r>
          </w:p>
        </w:tc>
        <w:tc>
          <w:tcPr>
            <w:tcW w:w="1852" w:type="dxa"/>
            <w:gridSpan w:val="2"/>
            <w:vAlign w:val="center"/>
          </w:tcPr>
          <w:p w:rsidR="004A61BF" w:rsidRDefault="00446E57">
            <w:pPr>
              <w:overflowPunct w:val="0"/>
              <w:adjustRightInd w:val="0"/>
              <w:jc w:val="center"/>
              <w:outlineLvl w:val="0"/>
              <w:rPr>
                <w:rFonts w:eastAsia="仿宋_GB2312"/>
                <w:szCs w:val="21"/>
              </w:rPr>
            </w:pPr>
            <w:r>
              <w:rPr>
                <w:rFonts w:eastAsia="仿宋_GB2312"/>
                <w:szCs w:val="21"/>
              </w:rPr>
              <w:t>考试</w:t>
            </w:r>
          </w:p>
        </w:tc>
      </w:tr>
      <w:tr w:rsidR="004A61BF">
        <w:trPr>
          <w:trHeight w:val="309"/>
        </w:trPr>
        <w:tc>
          <w:tcPr>
            <w:tcW w:w="9043" w:type="dxa"/>
            <w:gridSpan w:val="11"/>
            <w:vAlign w:val="center"/>
          </w:tcPr>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hint="eastAsia"/>
                <w:b/>
                <w:szCs w:val="21"/>
              </w:rPr>
              <w:t>主要教学内容与要求：</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建筑装饰施工组织与管理》这门课程是建筑室内设计专业基础课。通过教学，培养学生进行施工准备、编制资源供应计划、施工方案、进度计划，绘制施工平面图，且能够进行现场的实施、控制和组织管理的专业能力。教学过程中，通过案例教学，启发引导教学，培养学生善于研究和总结、自主创造性学习的能力； 在综合实训期间， 从施工组织设计的编制到现场的实施、管理，都需要团队每一位成员的参与，这不仅是对学生综合素质、知识与能力的一次考验， 同时也培养了学生的竞争意识、 团结合作精神和良好的沟通能力。</w:t>
            </w:r>
          </w:p>
          <w:p w:rsidR="004A61BF" w:rsidRDefault="00446E57">
            <w:pPr>
              <w:overflowPunct w:val="0"/>
              <w:adjustRightInd w:val="0"/>
              <w:jc w:val="left"/>
              <w:outlineLvl w:val="0"/>
              <w:rPr>
                <w:rFonts w:ascii="仿宋_GB2312" w:eastAsia="仿宋_GB2312" w:hAnsi="仿宋_GB2312" w:cs="仿宋_GB2312"/>
                <w:b/>
                <w:szCs w:val="21"/>
              </w:rPr>
            </w:pPr>
            <w:r>
              <w:rPr>
                <w:rFonts w:ascii="仿宋_GB2312" w:eastAsia="仿宋_GB2312" w:hAnsi="仿宋_GB2312" w:cs="仿宋_GB2312"/>
                <w:b/>
                <w:szCs w:val="21"/>
              </w:rPr>
              <w:t>主要</w:t>
            </w:r>
            <w:r>
              <w:rPr>
                <w:rFonts w:ascii="仿宋_GB2312" w:eastAsia="仿宋_GB2312" w:hAnsi="仿宋_GB2312" w:cs="仿宋_GB2312" w:hint="eastAsia"/>
                <w:b/>
                <w:szCs w:val="21"/>
              </w:rPr>
              <w:t>技能与要求：</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1.掌握建筑工程施工管理的基本知识；</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2.掌握建筑工程施工管理工作流程；</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3.掌握建筑工程施工管理的基本方法；</w:t>
            </w:r>
          </w:p>
          <w:p w:rsidR="004A61BF" w:rsidRDefault="00446E57">
            <w:pPr>
              <w:overflowPunct w:val="0"/>
              <w:adjustRightInd w:val="0"/>
              <w:ind w:firstLineChars="200" w:firstLine="420"/>
              <w:jc w:val="left"/>
              <w:outlineLvl w:val="0"/>
              <w:rPr>
                <w:rFonts w:ascii="仿宋_GB2312" w:eastAsia="仿宋_GB2312"/>
                <w:szCs w:val="21"/>
              </w:rPr>
            </w:pPr>
            <w:r>
              <w:rPr>
                <w:rFonts w:ascii="仿宋_GB2312" w:eastAsia="仿宋_GB2312" w:hint="eastAsia"/>
                <w:szCs w:val="21"/>
              </w:rPr>
              <w:t>4.具备工程进度控制、成本控制、质量控制、安全控制的基本技能。</w:t>
            </w:r>
          </w:p>
          <w:p w:rsidR="004A61BF" w:rsidRDefault="00446E57">
            <w:pPr>
              <w:overflowPunct w:val="0"/>
              <w:adjustRightInd w:val="0"/>
              <w:jc w:val="left"/>
              <w:outlineLvl w:val="0"/>
              <w:rPr>
                <w:rFonts w:ascii="仿宋_GB2312" w:eastAsia="仿宋_GB2312" w:hAnsi="仿宋_GB2312" w:cs="仿宋_GB2312"/>
                <w:b/>
                <w:szCs w:val="21"/>
              </w:rPr>
            </w:pPr>
            <w:proofErr w:type="gramStart"/>
            <w:r>
              <w:rPr>
                <w:rFonts w:ascii="仿宋_GB2312" w:eastAsia="仿宋_GB2312" w:hAnsi="仿宋_GB2312" w:cs="仿宋_GB2312" w:hint="eastAsia"/>
                <w:b/>
                <w:szCs w:val="21"/>
              </w:rPr>
              <w:t>课程思政融合</w:t>
            </w:r>
            <w:proofErr w:type="gramEnd"/>
            <w:r>
              <w:rPr>
                <w:rFonts w:ascii="仿宋_GB2312" w:eastAsia="仿宋_GB2312" w:hAnsi="仿宋_GB2312" w:cs="仿宋_GB2312" w:hint="eastAsia"/>
                <w:b/>
                <w:szCs w:val="21"/>
              </w:rPr>
              <w:t>点：</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1.具有吃苦耐劳、独立分析问题、解决问题和自主学习的能力；</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2.培养学生发现、分析和解决问题的基本能力；</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3.培养学生的团队精神和创新能力；</w:t>
            </w:r>
          </w:p>
          <w:p w:rsidR="004A61BF" w:rsidRDefault="00446E57">
            <w:pPr>
              <w:overflowPunct w:val="0"/>
              <w:adjustRightInd w:val="0"/>
              <w:ind w:firstLineChars="200" w:firstLine="420"/>
              <w:jc w:val="left"/>
              <w:outlineLvl w:val="0"/>
              <w:rPr>
                <w:rFonts w:ascii="仿宋_GB2312" w:eastAsia="仿宋_GB2312" w:hAnsi="仿宋_GB2312" w:cs="仿宋_GB2312"/>
                <w:szCs w:val="21"/>
              </w:rPr>
            </w:pPr>
            <w:r>
              <w:rPr>
                <w:rFonts w:ascii="仿宋_GB2312" w:eastAsia="仿宋_GB2312" w:hAnsi="仿宋_GB2312" w:cs="仿宋_GB2312" w:hint="eastAsia"/>
                <w:szCs w:val="21"/>
              </w:rPr>
              <w:t>4.培养学生的沟通能力和协调能力。</w:t>
            </w:r>
          </w:p>
          <w:p w:rsidR="004A61BF" w:rsidRDefault="00446E57">
            <w:pPr>
              <w:overflowPunct w:val="0"/>
              <w:adjustRightInd w:val="0"/>
              <w:jc w:val="left"/>
              <w:outlineLvl w:val="0"/>
              <w:rPr>
                <w:rFonts w:ascii="仿宋_GB2312" w:eastAsia="仿宋_GB2312"/>
                <w:b/>
                <w:color w:val="0D0D0D" w:themeColor="text1" w:themeTint="F2"/>
                <w:kern w:val="0"/>
                <w:szCs w:val="21"/>
              </w:rPr>
            </w:pPr>
            <w:proofErr w:type="gramStart"/>
            <w:r>
              <w:rPr>
                <w:rFonts w:ascii="仿宋_GB2312" w:eastAsia="仿宋_GB2312" w:hint="eastAsia"/>
                <w:b/>
                <w:kern w:val="0"/>
                <w:szCs w:val="21"/>
              </w:rPr>
              <w:t>岗</w:t>
            </w:r>
            <w:r>
              <w:rPr>
                <w:rFonts w:ascii="仿宋_GB2312" w:eastAsia="仿宋_GB2312" w:hint="eastAsia"/>
                <w:b/>
                <w:color w:val="0D0D0D" w:themeColor="text1" w:themeTint="F2"/>
                <w:kern w:val="0"/>
                <w:szCs w:val="21"/>
              </w:rPr>
              <w:t>课赛证</w:t>
            </w:r>
            <w:proofErr w:type="gramEnd"/>
            <w:r>
              <w:rPr>
                <w:rFonts w:ascii="仿宋_GB2312" w:eastAsia="仿宋_GB2312" w:hint="eastAsia"/>
                <w:b/>
                <w:color w:val="0D0D0D" w:themeColor="text1" w:themeTint="F2"/>
                <w:kern w:val="0"/>
                <w:szCs w:val="21"/>
              </w:rPr>
              <w:t>融合点：</w:t>
            </w:r>
          </w:p>
          <w:p w:rsidR="004A61BF" w:rsidRDefault="00446E57">
            <w:pPr>
              <w:overflowPunct w:val="0"/>
              <w:adjustRightInd w:val="0"/>
              <w:ind w:firstLineChars="200" w:firstLine="420"/>
              <w:jc w:val="left"/>
              <w:outlineLvl w:val="0"/>
              <w:rPr>
                <w:rFonts w:ascii="仿宋_GB2312" w:eastAsia="仿宋_GB2312" w:hAnsi="仿宋_GB2312" w:cs="仿宋_GB2312"/>
                <w:b/>
                <w:szCs w:val="21"/>
              </w:rPr>
            </w:pPr>
            <w:r>
              <w:rPr>
                <w:rFonts w:ascii="仿宋_GB2312" w:eastAsia="仿宋_GB2312" w:hAnsi="仿宋_GB2312" w:cs="仿宋_GB2312" w:hint="eastAsia"/>
                <w:color w:val="0D0D0D" w:themeColor="text1" w:themeTint="F2"/>
                <w:szCs w:val="21"/>
              </w:rPr>
              <w:t>《建筑装饰施工组织与管理》是高职建筑室内设计专业的一门职业选修课程，具有很强的综合性和应用性，是工程技术人员职业岗位加强管理观念的重要学习领域，是装饰施工监理岗位工作过程中的主要内容，对学生职业能力的培养和职业素养的养成起主要支撑作用。</w:t>
            </w:r>
          </w:p>
        </w:tc>
      </w:tr>
    </w:tbl>
    <w:p w:rsidR="004A61BF" w:rsidRDefault="00446E57">
      <w:pPr>
        <w:pStyle w:val="a8"/>
        <w:ind w:firstLineChars="200" w:firstLine="602"/>
        <w:jc w:val="left"/>
        <w:rPr>
          <w:rFonts w:ascii="黑体" w:eastAsia="黑体" w:hAnsi="黑体"/>
          <w:sz w:val="30"/>
          <w:szCs w:val="30"/>
        </w:rPr>
      </w:pPr>
      <w:r>
        <w:rPr>
          <w:rFonts w:ascii="黑体" w:eastAsia="黑体" w:hAnsi="黑体" w:hint="eastAsia"/>
          <w:sz w:val="30"/>
          <w:szCs w:val="30"/>
        </w:rPr>
        <w:t>七</w:t>
      </w:r>
      <w:r>
        <w:rPr>
          <w:rFonts w:ascii="黑体" w:eastAsia="黑体" w:hAnsi="黑体"/>
          <w:sz w:val="30"/>
          <w:szCs w:val="30"/>
        </w:rPr>
        <w:t>、实施保障</w:t>
      </w:r>
    </w:p>
    <w:p w:rsidR="004A61BF" w:rsidRDefault="00446E57">
      <w:pPr>
        <w:pStyle w:val="1"/>
        <w:spacing w:before="0" w:after="0" w:line="540" w:lineRule="exact"/>
        <w:ind w:firstLineChars="150" w:firstLine="422"/>
        <w:rPr>
          <w:rFonts w:ascii="楷体_GB2312" w:eastAsia="楷体_GB2312" w:hAnsi="楷体"/>
          <w:sz w:val="28"/>
          <w:szCs w:val="28"/>
        </w:rPr>
      </w:pPr>
      <w:r>
        <w:rPr>
          <w:rFonts w:ascii="楷体_GB2312" w:eastAsia="楷体_GB2312" w:hAnsi="楷体"/>
          <w:sz w:val="28"/>
          <w:szCs w:val="28"/>
        </w:rPr>
        <w:t>（一）师资队伍</w:t>
      </w:r>
    </w:p>
    <w:p w:rsidR="004A61BF" w:rsidRDefault="00446E57">
      <w:pPr>
        <w:ind w:firstLineChars="200" w:firstLine="560"/>
        <w:rPr>
          <w:rFonts w:ascii="仿宋_GB2312" w:eastAsia="仿宋_GB2312" w:hAnsi="仿宋_GB2312" w:cs="仿宋_GB2312"/>
          <w:sz w:val="28"/>
          <w:szCs w:val="28"/>
          <w:lang w:val="zh-CN"/>
        </w:rPr>
      </w:pPr>
      <w:r>
        <w:rPr>
          <w:rFonts w:ascii="仿宋_GB2312" w:eastAsia="仿宋_GB2312" w:hAnsi="仿宋_GB2312" w:cs="仿宋_GB2312" w:hint="eastAsia"/>
          <w:sz w:val="28"/>
          <w:szCs w:val="28"/>
        </w:rPr>
        <w:t>通过多种方法和途径及制定一系列保障制度来建成一支结构合理、综合素质优良、专业水平高、双</w:t>
      </w:r>
      <w:proofErr w:type="gramStart"/>
      <w:r>
        <w:rPr>
          <w:rFonts w:ascii="仿宋_GB2312" w:eastAsia="仿宋_GB2312" w:hAnsi="仿宋_GB2312" w:cs="仿宋_GB2312" w:hint="eastAsia"/>
          <w:sz w:val="28"/>
          <w:szCs w:val="28"/>
        </w:rPr>
        <w:t>师素质优</w:t>
      </w:r>
      <w:proofErr w:type="gramEnd"/>
      <w:r>
        <w:rPr>
          <w:rFonts w:ascii="仿宋_GB2312" w:eastAsia="仿宋_GB2312" w:hAnsi="仿宋_GB2312" w:cs="仿宋_GB2312" w:hint="eastAsia"/>
          <w:sz w:val="28"/>
          <w:szCs w:val="28"/>
        </w:rPr>
        <w:t>的专兼结合教学团队。建筑室内设计专业拥有一支实践经验丰富、科研能力强、教学水平高的老中青结合的双师</w:t>
      </w:r>
      <w:proofErr w:type="gramStart"/>
      <w:r>
        <w:rPr>
          <w:rFonts w:ascii="仿宋_GB2312" w:eastAsia="仿宋_GB2312" w:hAnsi="仿宋_GB2312" w:cs="仿宋_GB2312" w:hint="eastAsia"/>
          <w:sz w:val="28"/>
          <w:szCs w:val="28"/>
        </w:rPr>
        <w:t>型教师</w:t>
      </w:r>
      <w:proofErr w:type="gramEnd"/>
      <w:r>
        <w:rPr>
          <w:rFonts w:ascii="仿宋_GB2312" w:eastAsia="仿宋_GB2312" w:hAnsi="仿宋_GB2312" w:cs="仿宋_GB2312" w:hint="eastAsia"/>
          <w:sz w:val="28"/>
          <w:szCs w:val="28"/>
        </w:rPr>
        <w:t>队伍，现有教师25名，其中专任教师7人，兼职教师18人。其中专任教师中高级职称6名（占85.7%），“双师”素质的教师5名（占71.4%）。初步形成了具有较强教学与科研能力的双师型高职人才培养教学团队。</w:t>
      </w:r>
    </w:p>
    <w:p w:rsidR="004A61BF" w:rsidRDefault="00446E57">
      <w:pPr>
        <w:jc w:val="center"/>
        <w:textAlignment w:val="center"/>
        <w:outlineLvl w:val="1"/>
        <w:rPr>
          <w:rFonts w:ascii="仿宋" w:eastAsia="仿宋" w:hAnsi="仿宋" w:cs="仿宋"/>
          <w:bCs/>
          <w:lang w:val="zh-CN"/>
        </w:rPr>
      </w:pPr>
      <w:bookmarkStart w:id="7" w:name="_Toc19459"/>
      <w:bookmarkStart w:id="8" w:name="_Toc463816809"/>
      <w:bookmarkStart w:id="9" w:name="_Toc463816948"/>
      <w:r>
        <w:rPr>
          <w:rFonts w:ascii="仿宋_GB2312" w:eastAsia="仿宋_GB2312" w:hAnsi="仿宋_GB2312" w:cs="仿宋_GB2312" w:hint="eastAsia"/>
          <w:color w:val="000000" w:themeColor="text1"/>
          <w:sz w:val="28"/>
          <w:szCs w:val="28"/>
          <w:lang w:val="zh-CN"/>
        </w:rPr>
        <w:t>表</w:t>
      </w:r>
      <w:r>
        <w:rPr>
          <w:rFonts w:ascii="仿宋_GB2312" w:eastAsia="仿宋_GB2312" w:hAnsi="仿宋_GB2312" w:cs="仿宋_GB2312" w:hint="eastAsia"/>
          <w:color w:val="000000" w:themeColor="text1"/>
          <w:sz w:val="28"/>
          <w:szCs w:val="28"/>
        </w:rPr>
        <w:t>10</w:t>
      </w:r>
      <w:r>
        <w:rPr>
          <w:rFonts w:ascii="仿宋_GB2312" w:eastAsia="仿宋_GB2312" w:hAnsi="仿宋_GB2312" w:cs="仿宋_GB2312" w:hint="eastAsia"/>
          <w:sz w:val="28"/>
          <w:szCs w:val="28"/>
          <w:lang w:val="zh-CN"/>
        </w:rPr>
        <w:t xml:space="preserve"> </w:t>
      </w:r>
      <w:r>
        <w:rPr>
          <w:rFonts w:ascii="仿宋_GB2312" w:eastAsia="仿宋_GB2312" w:hAnsi="仿宋_GB2312" w:cs="仿宋_GB2312"/>
          <w:sz w:val="28"/>
          <w:szCs w:val="28"/>
          <w:lang w:val="zh-CN"/>
        </w:rPr>
        <w:t xml:space="preserve"> </w:t>
      </w:r>
      <w:r>
        <w:rPr>
          <w:rFonts w:ascii="仿宋_GB2312" w:eastAsia="仿宋_GB2312" w:hAnsi="仿宋_GB2312" w:cs="仿宋_GB2312" w:hint="eastAsia"/>
          <w:sz w:val="28"/>
          <w:szCs w:val="28"/>
          <w:lang w:val="zh-CN"/>
        </w:rPr>
        <w:t>建筑室内设计专业专任教师基本状态一览表</w:t>
      </w:r>
      <w:bookmarkEnd w:id="7"/>
      <w:bookmarkEnd w:id="8"/>
      <w:bookmarkEnd w:id="9"/>
    </w:p>
    <w:tbl>
      <w:tblPr>
        <w:tblW w:w="9227" w:type="dxa"/>
        <w:jc w:val="center"/>
        <w:tblLayout w:type="fixed"/>
        <w:tblLook w:val="04A0" w:firstRow="1" w:lastRow="0" w:firstColumn="1" w:lastColumn="0" w:noHBand="0" w:noVBand="1"/>
      </w:tblPr>
      <w:tblGrid>
        <w:gridCol w:w="487"/>
        <w:gridCol w:w="967"/>
        <w:gridCol w:w="734"/>
        <w:gridCol w:w="1071"/>
        <w:gridCol w:w="912"/>
        <w:gridCol w:w="750"/>
        <w:gridCol w:w="838"/>
        <w:gridCol w:w="787"/>
        <w:gridCol w:w="2681"/>
      </w:tblGrid>
      <w:tr w:rsidR="004A61BF">
        <w:trPr>
          <w:jc w:val="center"/>
        </w:trPr>
        <w:tc>
          <w:tcPr>
            <w:tcW w:w="487" w:type="dxa"/>
            <w:tcBorders>
              <w:top w:val="single" w:sz="6" w:space="0" w:color="auto"/>
              <w:left w:val="single" w:sz="6" w:space="0" w:color="auto"/>
              <w:bottom w:val="single" w:sz="6" w:space="0" w:color="auto"/>
              <w:right w:val="single" w:sz="6" w:space="0" w:color="auto"/>
            </w:tcBorders>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序号</w:t>
            </w:r>
          </w:p>
        </w:tc>
        <w:tc>
          <w:tcPr>
            <w:tcW w:w="967" w:type="dxa"/>
            <w:tcBorders>
              <w:top w:val="single" w:sz="6" w:space="0" w:color="auto"/>
              <w:left w:val="single" w:sz="6" w:space="0" w:color="auto"/>
              <w:bottom w:val="single" w:sz="6" w:space="0" w:color="auto"/>
              <w:right w:val="single" w:sz="4" w:space="0" w:color="auto"/>
            </w:tcBorders>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教师</w:t>
            </w:r>
          </w:p>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姓名</w:t>
            </w:r>
          </w:p>
        </w:tc>
        <w:tc>
          <w:tcPr>
            <w:tcW w:w="734" w:type="dxa"/>
            <w:tcBorders>
              <w:top w:val="single" w:sz="6" w:space="0" w:color="auto"/>
              <w:left w:val="single" w:sz="4" w:space="0" w:color="auto"/>
              <w:bottom w:val="single" w:sz="6" w:space="0" w:color="auto"/>
              <w:right w:val="single" w:sz="6" w:space="0" w:color="auto"/>
            </w:tcBorders>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性别</w:t>
            </w:r>
          </w:p>
        </w:tc>
        <w:tc>
          <w:tcPr>
            <w:tcW w:w="1071" w:type="dxa"/>
            <w:tcBorders>
              <w:top w:val="single" w:sz="6" w:space="0" w:color="auto"/>
              <w:left w:val="single" w:sz="6" w:space="0" w:color="auto"/>
              <w:bottom w:val="single" w:sz="6" w:space="0" w:color="auto"/>
              <w:right w:val="single" w:sz="4" w:space="0" w:color="auto"/>
            </w:tcBorders>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出生年月</w:t>
            </w:r>
          </w:p>
        </w:tc>
        <w:tc>
          <w:tcPr>
            <w:tcW w:w="912" w:type="dxa"/>
            <w:tcBorders>
              <w:top w:val="single" w:sz="6" w:space="0" w:color="auto"/>
              <w:left w:val="single" w:sz="4" w:space="0" w:color="auto"/>
              <w:bottom w:val="single" w:sz="6" w:space="0" w:color="auto"/>
              <w:right w:val="single" w:sz="6" w:space="0" w:color="auto"/>
            </w:tcBorders>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职称</w:t>
            </w:r>
          </w:p>
        </w:tc>
        <w:tc>
          <w:tcPr>
            <w:tcW w:w="750" w:type="dxa"/>
            <w:tcBorders>
              <w:top w:val="single" w:sz="6" w:space="0" w:color="auto"/>
              <w:left w:val="single" w:sz="6" w:space="0" w:color="auto"/>
              <w:bottom w:val="single" w:sz="6" w:space="0" w:color="auto"/>
              <w:right w:val="single" w:sz="6" w:space="0" w:color="auto"/>
            </w:tcBorders>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学历</w:t>
            </w:r>
          </w:p>
        </w:tc>
        <w:tc>
          <w:tcPr>
            <w:tcW w:w="838" w:type="dxa"/>
            <w:tcBorders>
              <w:top w:val="single" w:sz="6" w:space="0" w:color="auto"/>
              <w:left w:val="single" w:sz="6" w:space="0" w:color="auto"/>
              <w:bottom w:val="single" w:sz="6" w:space="0" w:color="auto"/>
              <w:right w:val="single" w:sz="6" w:space="0" w:color="auto"/>
            </w:tcBorders>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学位</w:t>
            </w:r>
          </w:p>
        </w:tc>
        <w:tc>
          <w:tcPr>
            <w:tcW w:w="787" w:type="dxa"/>
            <w:tcBorders>
              <w:top w:val="single" w:sz="6" w:space="0" w:color="auto"/>
              <w:left w:val="single" w:sz="6" w:space="0" w:color="auto"/>
              <w:bottom w:val="single" w:sz="6" w:space="0" w:color="auto"/>
              <w:right w:val="single" w:sz="6" w:space="0" w:color="auto"/>
            </w:tcBorders>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双师</w:t>
            </w:r>
          </w:p>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素质</w:t>
            </w:r>
          </w:p>
        </w:tc>
        <w:tc>
          <w:tcPr>
            <w:tcW w:w="2681" w:type="dxa"/>
            <w:tcBorders>
              <w:top w:val="single" w:sz="6" w:space="0" w:color="auto"/>
              <w:left w:val="single" w:sz="6" w:space="0" w:color="auto"/>
              <w:bottom w:val="single" w:sz="6" w:space="0" w:color="auto"/>
              <w:right w:val="single" w:sz="6" w:space="0" w:color="auto"/>
            </w:tcBorders>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备</w:t>
            </w:r>
            <w:r>
              <w:rPr>
                <w:rFonts w:eastAsia="仿宋_GB2312" w:hint="eastAsia"/>
                <w:b/>
                <w:szCs w:val="21"/>
                <w:lang w:val="zh-CN"/>
              </w:rPr>
              <w:t xml:space="preserve">  </w:t>
            </w:r>
            <w:r>
              <w:rPr>
                <w:rFonts w:eastAsia="仿宋_GB2312" w:hint="eastAsia"/>
                <w:b/>
                <w:szCs w:val="21"/>
                <w:lang w:val="zh-CN"/>
              </w:rPr>
              <w:t>注</w:t>
            </w:r>
          </w:p>
        </w:tc>
      </w:tr>
      <w:tr w:rsidR="004A61BF">
        <w:trPr>
          <w:trHeight w:hRule="exact" w:val="510"/>
          <w:jc w:val="center"/>
        </w:trPr>
        <w:tc>
          <w:tcPr>
            <w:tcW w:w="487"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rPr>
              <w:t>1</w:t>
            </w:r>
          </w:p>
        </w:tc>
        <w:tc>
          <w:tcPr>
            <w:tcW w:w="967" w:type="dxa"/>
            <w:tcBorders>
              <w:top w:val="single" w:sz="6" w:space="0" w:color="auto"/>
              <w:left w:val="single" w:sz="6" w:space="0" w:color="auto"/>
              <w:bottom w:val="single" w:sz="6" w:space="0" w:color="auto"/>
              <w:right w:val="single" w:sz="4" w:space="0" w:color="auto"/>
            </w:tcBorders>
            <w:vAlign w:val="center"/>
          </w:tcPr>
          <w:p w:rsidR="004A61BF" w:rsidRDefault="00446E57">
            <w:pPr>
              <w:autoSpaceDE w:val="0"/>
              <w:autoSpaceDN w:val="0"/>
              <w:adjustRightInd w:val="0"/>
              <w:spacing w:line="260" w:lineRule="exact"/>
              <w:jc w:val="center"/>
              <w:rPr>
                <w:rFonts w:eastAsia="仿宋_GB2312"/>
                <w:szCs w:val="21"/>
                <w:lang w:val="zh-CN"/>
              </w:rPr>
            </w:pPr>
            <w:proofErr w:type="gramStart"/>
            <w:r>
              <w:rPr>
                <w:rFonts w:eastAsia="仿宋_GB2312"/>
                <w:szCs w:val="21"/>
                <w:lang w:val="zh-CN"/>
              </w:rPr>
              <w:t>郑需勇</w:t>
            </w:r>
            <w:proofErr w:type="gramEnd"/>
          </w:p>
        </w:tc>
        <w:tc>
          <w:tcPr>
            <w:tcW w:w="734" w:type="dxa"/>
            <w:tcBorders>
              <w:top w:val="single" w:sz="6" w:space="0" w:color="auto"/>
              <w:left w:val="single" w:sz="4"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男</w:t>
            </w:r>
          </w:p>
        </w:tc>
        <w:tc>
          <w:tcPr>
            <w:tcW w:w="1071" w:type="dxa"/>
            <w:tcBorders>
              <w:top w:val="single" w:sz="6" w:space="0" w:color="auto"/>
              <w:left w:val="single" w:sz="6" w:space="0" w:color="auto"/>
              <w:bottom w:val="single" w:sz="6" w:space="0" w:color="auto"/>
              <w:right w:val="single" w:sz="4" w:space="0" w:color="auto"/>
            </w:tcBorders>
            <w:vAlign w:val="center"/>
          </w:tcPr>
          <w:p w:rsidR="004A61BF" w:rsidRDefault="00446E57">
            <w:pPr>
              <w:autoSpaceDE w:val="0"/>
              <w:autoSpaceDN w:val="0"/>
              <w:adjustRightInd w:val="0"/>
              <w:spacing w:line="240" w:lineRule="exact"/>
              <w:jc w:val="center"/>
              <w:rPr>
                <w:rFonts w:eastAsia="仿宋_GB2312"/>
                <w:szCs w:val="21"/>
              </w:rPr>
            </w:pPr>
            <w:r>
              <w:rPr>
                <w:rFonts w:eastAsia="仿宋_GB2312" w:hint="eastAsia"/>
                <w:szCs w:val="21"/>
              </w:rPr>
              <w:t>19</w:t>
            </w:r>
            <w:r>
              <w:rPr>
                <w:rFonts w:eastAsia="仿宋_GB2312"/>
                <w:szCs w:val="21"/>
              </w:rPr>
              <w:t>7012</w:t>
            </w:r>
          </w:p>
        </w:tc>
        <w:tc>
          <w:tcPr>
            <w:tcW w:w="912" w:type="dxa"/>
            <w:tcBorders>
              <w:top w:val="single" w:sz="6" w:space="0" w:color="auto"/>
              <w:left w:val="single" w:sz="4"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副教授</w:t>
            </w:r>
          </w:p>
        </w:tc>
        <w:tc>
          <w:tcPr>
            <w:tcW w:w="750"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本科</w:t>
            </w:r>
          </w:p>
        </w:tc>
        <w:tc>
          <w:tcPr>
            <w:tcW w:w="838"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硕士</w:t>
            </w:r>
          </w:p>
        </w:tc>
        <w:tc>
          <w:tcPr>
            <w:tcW w:w="787"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否</w:t>
            </w:r>
          </w:p>
        </w:tc>
        <w:tc>
          <w:tcPr>
            <w:tcW w:w="2681" w:type="dxa"/>
            <w:tcBorders>
              <w:top w:val="single" w:sz="6" w:space="0" w:color="auto"/>
              <w:left w:val="single" w:sz="6" w:space="0" w:color="auto"/>
              <w:bottom w:val="single" w:sz="6" w:space="0" w:color="auto"/>
              <w:right w:val="single" w:sz="6" w:space="0" w:color="auto"/>
            </w:tcBorders>
            <w:vAlign w:val="center"/>
          </w:tcPr>
          <w:p w:rsidR="004A61BF" w:rsidRDefault="004A61BF">
            <w:pPr>
              <w:autoSpaceDE w:val="0"/>
              <w:autoSpaceDN w:val="0"/>
              <w:adjustRightInd w:val="0"/>
              <w:spacing w:line="240" w:lineRule="exact"/>
              <w:jc w:val="center"/>
              <w:rPr>
                <w:rFonts w:ascii="仿宋_GB2312" w:eastAsia="仿宋_GB2312" w:hAnsi="仿宋_GB2312" w:cs="仿宋_GB2312"/>
                <w:szCs w:val="21"/>
                <w:lang w:val="zh-CN"/>
              </w:rPr>
            </w:pPr>
          </w:p>
        </w:tc>
      </w:tr>
      <w:tr w:rsidR="004A61BF">
        <w:trPr>
          <w:trHeight w:hRule="exact" w:val="624"/>
          <w:jc w:val="center"/>
        </w:trPr>
        <w:tc>
          <w:tcPr>
            <w:tcW w:w="487"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rPr>
            </w:pPr>
            <w:r>
              <w:rPr>
                <w:rFonts w:eastAsia="仿宋_GB2312"/>
                <w:szCs w:val="21"/>
              </w:rPr>
              <w:t>2</w:t>
            </w:r>
          </w:p>
        </w:tc>
        <w:tc>
          <w:tcPr>
            <w:tcW w:w="967" w:type="dxa"/>
            <w:tcBorders>
              <w:top w:val="single" w:sz="6" w:space="0" w:color="auto"/>
              <w:left w:val="single" w:sz="6" w:space="0" w:color="auto"/>
              <w:bottom w:val="single" w:sz="6" w:space="0" w:color="auto"/>
              <w:right w:val="single" w:sz="4" w:space="0" w:color="auto"/>
            </w:tcBorders>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赖莉琼</w:t>
            </w:r>
          </w:p>
        </w:tc>
        <w:tc>
          <w:tcPr>
            <w:tcW w:w="734" w:type="dxa"/>
            <w:tcBorders>
              <w:top w:val="single" w:sz="6" w:space="0" w:color="auto"/>
              <w:left w:val="single" w:sz="4"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女</w:t>
            </w:r>
          </w:p>
        </w:tc>
        <w:tc>
          <w:tcPr>
            <w:tcW w:w="1071" w:type="dxa"/>
            <w:tcBorders>
              <w:top w:val="single" w:sz="6" w:space="0" w:color="auto"/>
              <w:left w:val="single" w:sz="6" w:space="0" w:color="auto"/>
              <w:bottom w:val="single" w:sz="6" w:space="0" w:color="auto"/>
              <w:right w:val="single" w:sz="4"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hint="eastAsia"/>
                <w:szCs w:val="21"/>
                <w:lang w:val="zh-CN"/>
              </w:rPr>
              <w:t>19</w:t>
            </w:r>
            <w:r>
              <w:rPr>
                <w:rFonts w:eastAsia="仿宋_GB2312"/>
                <w:szCs w:val="21"/>
                <w:lang w:val="zh-CN"/>
              </w:rPr>
              <w:t>8107</w:t>
            </w:r>
          </w:p>
        </w:tc>
        <w:tc>
          <w:tcPr>
            <w:tcW w:w="912" w:type="dxa"/>
            <w:tcBorders>
              <w:top w:val="single" w:sz="6" w:space="0" w:color="auto"/>
              <w:left w:val="single" w:sz="4"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副教授</w:t>
            </w:r>
          </w:p>
        </w:tc>
        <w:tc>
          <w:tcPr>
            <w:tcW w:w="750"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本科</w:t>
            </w:r>
          </w:p>
        </w:tc>
        <w:tc>
          <w:tcPr>
            <w:tcW w:w="838"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硕士</w:t>
            </w:r>
          </w:p>
        </w:tc>
        <w:tc>
          <w:tcPr>
            <w:tcW w:w="787"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是</w:t>
            </w:r>
          </w:p>
        </w:tc>
        <w:tc>
          <w:tcPr>
            <w:tcW w:w="2681"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60" w:lineRule="exact"/>
              <w:jc w:val="center"/>
              <w:rPr>
                <w:rFonts w:ascii="仿宋_GB2312" w:eastAsia="仿宋_GB2312" w:hAnsi="仿宋_GB2312" w:cs="仿宋_GB2312"/>
                <w:szCs w:val="21"/>
                <w:lang w:val="zh-CN"/>
              </w:rPr>
            </w:pPr>
            <w:r>
              <w:rPr>
                <w:rFonts w:ascii="仿宋_GB2312" w:eastAsia="仿宋_GB2312" w:hAnsi="仿宋_GB2312" w:cs="仿宋_GB2312" w:hint="eastAsia"/>
                <w:szCs w:val="21"/>
                <w:lang w:val="zh-CN"/>
              </w:rPr>
              <w:t>高级室内设计师、高级制图、一级建造师</w:t>
            </w:r>
          </w:p>
        </w:tc>
      </w:tr>
      <w:tr w:rsidR="004A61BF">
        <w:trPr>
          <w:trHeight w:hRule="exact" w:val="510"/>
          <w:jc w:val="center"/>
        </w:trPr>
        <w:tc>
          <w:tcPr>
            <w:tcW w:w="487"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rPr>
              <w:t>3</w:t>
            </w:r>
          </w:p>
        </w:tc>
        <w:tc>
          <w:tcPr>
            <w:tcW w:w="967" w:type="dxa"/>
            <w:tcBorders>
              <w:top w:val="single" w:sz="6" w:space="0" w:color="auto"/>
              <w:left w:val="single" w:sz="6" w:space="0" w:color="auto"/>
              <w:bottom w:val="single" w:sz="6" w:space="0" w:color="auto"/>
              <w:right w:val="single" w:sz="4" w:space="0" w:color="auto"/>
            </w:tcBorders>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郑</w:t>
            </w:r>
            <w:r>
              <w:rPr>
                <w:rFonts w:eastAsia="仿宋_GB2312"/>
                <w:szCs w:val="21"/>
                <w:lang w:val="zh-CN"/>
              </w:rPr>
              <w:t xml:space="preserve">  </w:t>
            </w:r>
            <w:r>
              <w:rPr>
                <w:rFonts w:eastAsia="仿宋_GB2312"/>
                <w:szCs w:val="21"/>
                <w:lang w:val="zh-CN"/>
              </w:rPr>
              <w:t>宵</w:t>
            </w:r>
          </w:p>
        </w:tc>
        <w:tc>
          <w:tcPr>
            <w:tcW w:w="734" w:type="dxa"/>
            <w:tcBorders>
              <w:top w:val="single" w:sz="6" w:space="0" w:color="auto"/>
              <w:left w:val="single" w:sz="4"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女</w:t>
            </w:r>
          </w:p>
        </w:tc>
        <w:tc>
          <w:tcPr>
            <w:tcW w:w="1071" w:type="dxa"/>
            <w:tcBorders>
              <w:top w:val="single" w:sz="6" w:space="0" w:color="auto"/>
              <w:left w:val="single" w:sz="6" w:space="0" w:color="auto"/>
              <w:bottom w:val="single" w:sz="6" w:space="0" w:color="auto"/>
              <w:right w:val="single" w:sz="4"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hint="eastAsia"/>
                <w:szCs w:val="21"/>
                <w:lang w:val="zh-CN"/>
              </w:rPr>
              <w:t>19</w:t>
            </w:r>
            <w:r>
              <w:rPr>
                <w:rFonts w:eastAsia="仿宋_GB2312"/>
                <w:szCs w:val="21"/>
                <w:lang w:val="zh-CN"/>
              </w:rPr>
              <w:t>8201</w:t>
            </w:r>
          </w:p>
        </w:tc>
        <w:tc>
          <w:tcPr>
            <w:tcW w:w="912" w:type="dxa"/>
            <w:tcBorders>
              <w:top w:val="single" w:sz="6" w:space="0" w:color="auto"/>
              <w:left w:val="single" w:sz="4"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讲师</w:t>
            </w:r>
          </w:p>
        </w:tc>
        <w:tc>
          <w:tcPr>
            <w:tcW w:w="750"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本科</w:t>
            </w:r>
          </w:p>
        </w:tc>
        <w:tc>
          <w:tcPr>
            <w:tcW w:w="838"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hint="eastAsia"/>
                <w:szCs w:val="21"/>
              </w:rPr>
              <w:t>硕</w:t>
            </w:r>
            <w:r>
              <w:rPr>
                <w:rFonts w:eastAsia="仿宋_GB2312"/>
                <w:szCs w:val="21"/>
                <w:lang w:val="zh-CN"/>
              </w:rPr>
              <w:t>士</w:t>
            </w:r>
          </w:p>
        </w:tc>
        <w:tc>
          <w:tcPr>
            <w:tcW w:w="787"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是</w:t>
            </w:r>
          </w:p>
        </w:tc>
        <w:tc>
          <w:tcPr>
            <w:tcW w:w="2681"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60" w:lineRule="exact"/>
              <w:jc w:val="center"/>
              <w:rPr>
                <w:rFonts w:ascii="仿宋_GB2312" w:eastAsia="仿宋_GB2312" w:hAnsi="仿宋_GB2312" w:cs="仿宋_GB2312"/>
                <w:szCs w:val="21"/>
                <w:lang w:val="zh-CN"/>
              </w:rPr>
            </w:pPr>
            <w:r>
              <w:rPr>
                <w:rFonts w:ascii="仿宋_GB2312" w:eastAsia="仿宋_GB2312" w:hAnsi="仿宋_GB2312" w:cs="仿宋_GB2312" w:hint="eastAsia"/>
                <w:szCs w:val="21"/>
                <w:lang w:val="zh-CN"/>
              </w:rPr>
              <w:t>助理工程师、高级制图员</w:t>
            </w:r>
          </w:p>
        </w:tc>
      </w:tr>
      <w:tr w:rsidR="004A61BF">
        <w:trPr>
          <w:trHeight w:hRule="exact" w:val="510"/>
          <w:jc w:val="center"/>
        </w:trPr>
        <w:tc>
          <w:tcPr>
            <w:tcW w:w="487"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rPr>
              <w:t>4</w:t>
            </w:r>
          </w:p>
        </w:tc>
        <w:tc>
          <w:tcPr>
            <w:tcW w:w="967" w:type="dxa"/>
            <w:tcBorders>
              <w:top w:val="single" w:sz="6" w:space="0" w:color="auto"/>
              <w:left w:val="single" w:sz="6" w:space="0" w:color="auto"/>
              <w:bottom w:val="single" w:sz="6" w:space="0" w:color="auto"/>
              <w:right w:val="single" w:sz="4" w:space="0" w:color="auto"/>
            </w:tcBorders>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敖润富</w:t>
            </w:r>
          </w:p>
        </w:tc>
        <w:tc>
          <w:tcPr>
            <w:tcW w:w="734" w:type="dxa"/>
            <w:tcBorders>
              <w:top w:val="single" w:sz="6" w:space="0" w:color="auto"/>
              <w:left w:val="single" w:sz="4"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男</w:t>
            </w:r>
          </w:p>
        </w:tc>
        <w:tc>
          <w:tcPr>
            <w:tcW w:w="1071" w:type="dxa"/>
            <w:tcBorders>
              <w:top w:val="single" w:sz="6" w:space="0" w:color="auto"/>
              <w:left w:val="single" w:sz="6" w:space="0" w:color="auto"/>
              <w:bottom w:val="single" w:sz="6" w:space="0" w:color="auto"/>
              <w:right w:val="single" w:sz="4"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hint="eastAsia"/>
                <w:szCs w:val="21"/>
                <w:lang w:val="zh-CN"/>
              </w:rPr>
              <w:t>19</w:t>
            </w:r>
            <w:r>
              <w:rPr>
                <w:rFonts w:eastAsia="仿宋_GB2312"/>
                <w:szCs w:val="21"/>
                <w:lang w:val="zh-CN"/>
              </w:rPr>
              <w:t>6</w:t>
            </w:r>
            <w:r>
              <w:rPr>
                <w:rFonts w:eastAsia="仿宋_GB2312"/>
                <w:szCs w:val="21"/>
              </w:rPr>
              <w:t>4</w:t>
            </w:r>
            <w:r>
              <w:rPr>
                <w:rFonts w:eastAsia="仿宋_GB2312"/>
                <w:szCs w:val="21"/>
                <w:lang w:val="zh-CN"/>
              </w:rPr>
              <w:t>0</w:t>
            </w:r>
            <w:r>
              <w:rPr>
                <w:rFonts w:eastAsia="仿宋_GB2312"/>
                <w:szCs w:val="21"/>
              </w:rPr>
              <w:t>9</w:t>
            </w:r>
          </w:p>
        </w:tc>
        <w:tc>
          <w:tcPr>
            <w:tcW w:w="912" w:type="dxa"/>
            <w:tcBorders>
              <w:top w:val="single" w:sz="6" w:space="0" w:color="auto"/>
              <w:left w:val="single" w:sz="4"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讲师</w:t>
            </w:r>
          </w:p>
        </w:tc>
        <w:tc>
          <w:tcPr>
            <w:tcW w:w="750"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本科</w:t>
            </w:r>
          </w:p>
        </w:tc>
        <w:tc>
          <w:tcPr>
            <w:tcW w:w="838"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学士</w:t>
            </w:r>
          </w:p>
        </w:tc>
        <w:tc>
          <w:tcPr>
            <w:tcW w:w="787"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否</w:t>
            </w:r>
          </w:p>
        </w:tc>
        <w:tc>
          <w:tcPr>
            <w:tcW w:w="2681" w:type="dxa"/>
            <w:tcBorders>
              <w:top w:val="single" w:sz="6" w:space="0" w:color="auto"/>
              <w:left w:val="single" w:sz="6" w:space="0" w:color="auto"/>
              <w:bottom w:val="single" w:sz="6" w:space="0" w:color="auto"/>
              <w:right w:val="single" w:sz="6" w:space="0" w:color="auto"/>
            </w:tcBorders>
            <w:vAlign w:val="center"/>
          </w:tcPr>
          <w:p w:rsidR="004A61BF" w:rsidRDefault="004A61BF">
            <w:pPr>
              <w:autoSpaceDE w:val="0"/>
              <w:autoSpaceDN w:val="0"/>
              <w:adjustRightInd w:val="0"/>
              <w:spacing w:line="260" w:lineRule="exact"/>
              <w:jc w:val="center"/>
              <w:rPr>
                <w:rFonts w:ascii="仿宋_GB2312" w:eastAsia="仿宋_GB2312" w:hAnsi="仿宋_GB2312" w:cs="仿宋_GB2312"/>
                <w:szCs w:val="21"/>
                <w:lang w:val="zh-CN"/>
              </w:rPr>
            </w:pPr>
          </w:p>
        </w:tc>
      </w:tr>
      <w:tr w:rsidR="004A61BF">
        <w:trPr>
          <w:trHeight w:hRule="exact" w:val="680"/>
          <w:jc w:val="center"/>
        </w:trPr>
        <w:tc>
          <w:tcPr>
            <w:tcW w:w="487"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rPr>
              <w:t>5</w:t>
            </w:r>
          </w:p>
        </w:tc>
        <w:tc>
          <w:tcPr>
            <w:tcW w:w="967" w:type="dxa"/>
            <w:tcBorders>
              <w:top w:val="single" w:sz="6" w:space="0" w:color="auto"/>
              <w:left w:val="single" w:sz="6" w:space="0" w:color="auto"/>
              <w:bottom w:val="single" w:sz="6" w:space="0" w:color="auto"/>
              <w:right w:val="single" w:sz="4" w:space="0" w:color="auto"/>
            </w:tcBorders>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陈</w:t>
            </w:r>
            <w:r>
              <w:rPr>
                <w:rFonts w:eastAsia="仿宋_GB2312"/>
                <w:szCs w:val="21"/>
                <w:lang w:val="zh-CN"/>
              </w:rPr>
              <w:t xml:space="preserve">  </w:t>
            </w:r>
            <w:r>
              <w:rPr>
                <w:rFonts w:eastAsia="仿宋_GB2312"/>
                <w:szCs w:val="21"/>
                <w:lang w:val="zh-CN"/>
              </w:rPr>
              <w:t>帆</w:t>
            </w:r>
          </w:p>
        </w:tc>
        <w:tc>
          <w:tcPr>
            <w:tcW w:w="734" w:type="dxa"/>
            <w:tcBorders>
              <w:top w:val="single" w:sz="6" w:space="0" w:color="auto"/>
              <w:left w:val="single" w:sz="4"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女</w:t>
            </w:r>
          </w:p>
        </w:tc>
        <w:tc>
          <w:tcPr>
            <w:tcW w:w="1071" w:type="dxa"/>
            <w:tcBorders>
              <w:top w:val="single" w:sz="6" w:space="0" w:color="auto"/>
              <w:left w:val="single" w:sz="6" w:space="0" w:color="auto"/>
              <w:bottom w:val="single" w:sz="6" w:space="0" w:color="auto"/>
              <w:right w:val="single" w:sz="4"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hint="eastAsia"/>
                <w:szCs w:val="21"/>
                <w:lang w:val="zh-CN"/>
              </w:rPr>
              <w:t>19</w:t>
            </w:r>
            <w:r>
              <w:rPr>
                <w:rFonts w:eastAsia="仿宋_GB2312"/>
                <w:szCs w:val="21"/>
                <w:lang w:val="zh-CN"/>
              </w:rPr>
              <w:t>8309</w:t>
            </w:r>
          </w:p>
        </w:tc>
        <w:tc>
          <w:tcPr>
            <w:tcW w:w="912" w:type="dxa"/>
            <w:tcBorders>
              <w:top w:val="single" w:sz="6" w:space="0" w:color="auto"/>
              <w:left w:val="single" w:sz="4"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讲师</w:t>
            </w:r>
          </w:p>
        </w:tc>
        <w:tc>
          <w:tcPr>
            <w:tcW w:w="750"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本科</w:t>
            </w:r>
          </w:p>
        </w:tc>
        <w:tc>
          <w:tcPr>
            <w:tcW w:w="838"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硕士</w:t>
            </w:r>
          </w:p>
        </w:tc>
        <w:tc>
          <w:tcPr>
            <w:tcW w:w="787"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是</w:t>
            </w:r>
          </w:p>
        </w:tc>
        <w:tc>
          <w:tcPr>
            <w:tcW w:w="2681"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napToGrid w:val="0"/>
              <w:jc w:val="center"/>
              <w:rPr>
                <w:rFonts w:ascii="仿宋_GB2312" w:eastAsia="仿宋_GB2312" w:hAnsi="仿宋_GB2312" w:cs="仿宋_GB2312"/>
                <w:szCs w:val="21"/>
                <w:lang w:val="zh-CN"/>
              </w:rPr>
            </w:pPr>
            <w:r>
              <w:rPr>
                <w:rFonts w:ascii="仿宋_GB2312" w:eastAsia="仿宋_GB2312" w:hAnsi="仿宋_GB2312" w:cs="仿宋_GB2312" w:hint="eastAsia"/>
                <w:szCs w:val="21"/>
                <w:lang w:val="zh-CN"/>
              </w:rPr>
              <w:t>装饰美工考评员、</w:t>
            </w:r>
          </w:p>
          <w:p w:rsidR="004A61BF" w:rsidRDefault="00446E57">
            <w:pPr>
              <w:autoSpaceDE w:val="0"/>
              <w:autoSpaceDN w:val="0"/>
              <w:adjustRightInd w:val="0"/>
              <w:snapToGrid w:val="0"/>
              <w:jc w:val="center"/>
              <w:rPr>
                <w:rFonts w:ascii="仿宋_GB2312" w:eastAsia="仿宋_GB2312" w:hAnsi="仿宋_GB2312" w:cs="仿宋_GB2312"/>
                <w:szCs w:val="21"/>
                <w:lang w:val="zh-CN"/>
              </w:rPr>
            </w:pPr>
            <w:r>
              <w:rPr>
                <w:rFonts w:ascii="仿宋_GB2312" w:eastAsia="仿宋_GB2312" w:hAnsi="仿宋_GB2312" w:cs="仿宋_GB2312" w:hint="eastAsia"/>
                <w:szCs w:val="21"/>
                <w:lang w:val="zh-CN"/>
              </w:rPr>
              <w:t>高级制图员</w:t>
            </w:r>
          </w:p>
        </w:tc>
      </w:tr>
      <w:tr w:rsidR="004A61BF">
        <w:trPr>
          <w:trHeight w:hRule="exact" w:val="680"/>
          <w:jc w:val="center"/>
        </w:trPr>
        <w:tc>
          <w:tcPr>
            <w:tcW w:w="487"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rPr>
              <w:t>6</w:t>
            </w:r>
          </w:p>
        </w:tc>
        <w:tc>
          <w:tcPr>
            <w:tcW w:w="967" w:type="dxa"/>
            <w:tcBorders>
              <w:top w:val="single" w:sz="6" w:space="0" w:color="auto"/>
              <w:left w:val="single" w:sz="6" w:space="0" w:color="auto"/>
              <w:bottom w:val="single" w:sz="6" w:space="0" w:color="auto"/>
              <w:right w:val="single" w:sz="4" w:space="0" w:color="auto"/>
            </w:tcBorders>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黄丽萍</w:t>
            </w:r>
          </w:p>
        </w:tc>
        <w:tc>
          <w:tcPr>
            <w:tcW w:w="734" w:type="dxa"/>
            <w:tcBorders>
              <w:top w:val="single" w:sz="6" w:space="0" w:color="auto"/>
              <w:left w:val="single" w:sz="4"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女</w:t>
            </w:r>
          </w:p>
        </w:tc>
        <w:tc>
          <w:tcPr>
            <w:tcW w:w="1071" w:type="dxa"/>
            <w:tcBorders>
              <w:top w:val="single" w:sz="6" w:space="0" w:color="auto"/>
              <w:left w:val="single" w:sz="6" w:space="0" w:color="auto"/>
              <w:bottom w:val="single" w:sz="6" w:space="0" w:color="auto"/>
              <w:right w:val="single" w:sz="4"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hint="eastAsia"/>
                <w:szCs w:val="21"/>
                <w:lang w:val="zh-CN"/>
              </w:rPr>
              <w:t>19</w:t>
            </w:r>
            <w:r>
              <w:rPr>
                <w:rFonts w:eastAsia="仿宋_GB2312"/>
                <w:szCs w:val="21"/>
                <w:lang w:val="zh-CN"/>
              </w:rPr>
              <w:t>8209</w:t>
            </w:r>
          </w:p>
        </w:tc>
        <w:tc>
          <w:tcPr>
            <w:tcW w:w="912" w:type="dxa"/>
            <w:tcBorders>
              <w:top w:val="single" w:sz="6" w:space="0" w:color="auto"/>
              <w:left w:val="single" w:sz="4"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讲师</w:t>
            </w:r>
          </w:p>
        </w:tc>
        <w:tc>
          <w:tcPr>
            <w:tcW w:w="750"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本科</w:t>
            </w:r>
          </w:p>
        </w:tc>
        <w:tc>
          <w:tcPr>
            <w:tcW w:w="838"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学士</w:t>
            </w:r>
          </w:p>
        </w:tc>
        <w:tc>
          <w:tcPr>
            <w:tcW w:w="787"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是</w:t>
            </w:r>
          </w:p>
        </w:tc>
        <w:tc>
          <w:tcPr>
            <w:tcW w:w="2681"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60" w:lineRule="exact"/>
              <w:jc w:val="center"/>
              <w:rPr>
                <w:rFonts w:ascii="仿宋_GB2312" w:eastAsia="仿宋_GB2312" w:hAnsi="仿宋_GB2312" w:cs="仿宋_GB2312"/>
                <w:szCs w:val="21"/>
                <w:lang w:val="zh-CN"/>
              </w:rPr>
            </w:pPr>
            <w:r>
              <w:rPr>
                <w:rFonts w:ascii="仿宋_GB2312" w:eastAsia="仿宋_GB2312" w:hAnsi="仿宋_GB2312" w:cs="仿宋_GB2312" w:hint="eastAsia"/>
                <w:szCs w:val="21"/>
                <w:lang w:val="zh-CN"/>
              </w:rPr>
              <w:t>高级室内设计师、高级会展设计师、高级三维动画师</w:t>
            </w:r>
          </w:p>
        </w:tc>
      </w:tr>
      <w:tr w:rsidR="004A61BF">
        <w:trPr>
          <w:trHeight w:hRule="exact" w:val="680"/>
          <w:jc w:val="center"/>
        </w:trPr>
        <w:tc>
          <w:tcPr>
            <w:tcW w:w="487"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rPr>
              <w:t>7</w:t>
            </w:r>
          </w:p>
        </w:tc>
        <w:tc>
          <w:tcPr>
            <w:tcW w:w="967" w:type="dxa"/>
            <w:tcBorders>
              <w:top w:val="single" w:sz="6" w:space="0" w:color="auto"/>
              <w:left w:val="single" w:sz="6" w:space="0" w:color="auto"/>
              <w:bottom w:val="single" w:sz="6" w:space="0" w:color="auto"/>
              <w:right w:val="single" w:sz="4"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蒋维清</w:t>
            </w:r>
          </w:p>
        </w:tc>
        <w:tc>
          <w:tcPr>
            <w:tcW w:w="734" w:type="dxa"/>
            <w:tcBorders>
              <w:top w:val="single" w:sz="6" w:space="0" w:color="auto"/>
              <w:left w:val="single" w:sz="4"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男</w:t>
            </w:r>
          </w:p>
        </w:tc>
        <w:tc>
          <w:tcPr>
            <w:tcW w:w="1071" w:type="dxa"/>
            <w:tcBorders>
              <w:top w:val="single" w:sz="6" w:space="0" w:color="auto"/>
              <w:left w:val="single" w:sz="6" w:space="0" w:color="auto"/>
              <w:bottom w:val="single" w:sz="6" w:space="0" w:color="auto"/>
              <w:right w:val="single" w:sz="4"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hint="eastAsia"/>
                <w:szCs w:val="21"/>
              </w:rPr>
              <w:t>19</w:t>
            </w:r>
            <w:r>
              <w:rPr>
                <w:rFonts w:eastAsia="仿宋_GB2312"/>
                <w:szCs w:val="21"/>
              </w:rPr>
              <w:t>8010</w:t>
            </w:r>
          </w:p>
        </w:tc>
        <w:tc>
          <w:tcPr>
            <w:tcW w:w="912" w:type="dxa"/>
            <w:tcBorders>
              <w:top w:val="single" w:sz="6" w:space="0" w:color="auto"/>
              <w:left w:val="single" w:sz="4"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rPr>
              <w:t>助教</w:t>
            </w:r>
          </w:p>
        </w:tc>
        <w:tc>
          <w:tcPr>
            <w:tcW w:w="750"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本科</w:t>
            </w:r>
          </w:p>
        </w:tc>
        <w:tc>
          <w:tcPr>
            <w:tcW w:w="838"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学士</w:t>
            </w:r>
          </w:p>
        </w:tc>
        <w:tc>
          <w:tcPr>
            <w:tcW w:w="787"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40" w:lineRule="exact"/>
              <w:jc w:val="center"/>
              <w:rPr>
                <w:rFonts w:eastAsia="仿宋_GB2312"/>
                <w:szCs w:val="21"/>
                <w:lang w:val="zh-CN"/>
              </w:rPr>
            </w:pPr>
            <w:r>
              <w:rPr>
                <w:rFonts w:eastAsia="仿宋_GB2312"/>
                <w:szCs w:val="21"/>
                <w:lang w:val="zh-CN"/>
              </w:rPr>
              <w:t>否</w:t>
            </w:r>
          </w:p>
        </w:tc>
        <w:tc>
          <w:tcPr>
            <w:tcW w:w="2681" w:type="dxa"/>
            <w:tcBorders>
              <w:top w:val="single" w:sz="6" w:space="0" w:color="auto"/>
              <w:left w:val="single" w:sz="6" w:space="0" w:color="auto"/>
              <w:bottom w:val="single" w:sz="6" w:space="0" w:color="auto"/>
              <w:right w:val="single" w:sz="6" w:space="0" w:color="auto"/>
            </w:tcBorders>
            <w:vAlign w:val="center"/>
          </w:tcPr>
          <w:p w:rsidR="004A61BF" w:rsidRDefault="00446E57">
            <w:pPr>
              <w:autoSpaceDE w:val="0"/>
              <w:autoSpaceDN w:val="0"/>
              <w:adjustRightInd w:val="0"/>
              <w:spacing w:line="260" w:lineRule="exact"/>
              <w:jc w:val="center"/>
              <w:rPr>
                <w:rFonts w:ascii="仿宋_GB2312" w:eastAsia="仿宋_GB2312" w:hAnsi="仿宋_GB2312" w:cs="仿宋_GB2312"/>
                <w:szCs w:val="21"/>
                <w:lang w:val="zh-CN"/>
              </w:rPr>
            </w:pPr>
            <w:r>
              <w:rPr>
                <w:rFonts w:ascii="仿宋_GB2312" w:eastAsia="仿宋_GB2312" w:hAnsi="仿宋_GB2312" w:cs="仿宋_GB2312" w:hint="eastAsia"/>
                <w:szCs w:val="21"/>
                <w:lang w:val="zh-CN"/>
              </w:rPr>
              <w:t>高级室内设计师、高级会展设计师、高级三维动画师</w:t>
            </w:r>
          </w:p>
        </w:tc>
      </w:tr>
    </w:tbl>
    <w:p w:rsidR="004A61BF" w:rsidRDefault="004A61BF">
      <w:pPr>
        <w:jc w:val="center"/>
        <w:textAlignment w:val="center"/>
        <w:outlineLvl w:val="1"/>
        <w:rPr>
          <w:rFonts w:ascii="仿宋_GB2312" w:eastAsia="仿宋_GB2312" w:hAnsi="仿宋_GB2312" w:cs="仿宋_GB2312"/>
          <w:color w:val="000000" w:themeColor="text1"/>
          <w:sz w:val="28"/>
          <w:szCs w:val="28"/>
          <w:lang w:val="zh-CN"/>
        </w:rPr>
      </w:pPr>
      <w:bookmarkStart w:id="10" w:name="_Toc463816949"/>
      <w:bookmarkStart w:id="11" w:name="_Toc25844"/>
      <w:bookmarkStart w:id="12" w:name="_Toc463816810"/>
    </w:p>
    <w:p w:rsidR="004A61BF" w:rsidRDefault="00446E57">
      <w:pPr>
        <w:jc w:val="center"/>
        <w:textAlignment w:val="center"/>
        <w:outlineLvl w:val="1"/>
        <w:rPr>
          <w:rFonts w:ascii="仿宋_GB2312" w:eastAsia="仿宋_GB2312" w:hAnsi="仿宋_GB2312" w:cs="仿宋_GB2312"/>
          <w:sz w:val="28"/>
          <w:szCs w:val="28"/>
          <w:lang w:val="zh-CN"/>
        </w:rPr>
      </w:pPr>
      <w:r>
        <w:rPr>
          <w:rFonts w:ascii="仿宋_GB2312" w:eastAsia="仿宋_GB2312" w:hAnsi="仿宋_GB2312" w:cs="仿宋_GB2312" w:hint="eastAsia"/>
          <w:color w:val="000000" w:themeColor="text1"/>
          <w:sz w:val="28"/>
          <w:szCs w:val="28"/>
          <w:lang w:val="zh-CN"/>
        </w:rPr>
        <w:t>表</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FF0000"/>
          <w:sz w:val="28"/>
          <w:szCs w:val="28"/>
          <w:lang w:val="zh-CN"/>
        </w:rPr>
        <w:t xml:space="preserve"> </w:t>
      </w:r>
      <w:r>
        <w:rPr>
          <w:rFonts w:ascii="仿宋_GB2312" w:eastAsia="仿宋_GB2312" w:hAnsi="仿宋_GB2312" w:cs="仿宋_GB2312" w:hint="eastAsia"/>
          <w:sz w:val="28"/>
          <w:szCs w:val="28"/>
          <w:lang w:val="zh-CN"/>
        </w:rPr>
        <w:t>建筑室内设计专业校</w:t>
      </w:r>
      <w:proofErr w:type="gramStart"/>
      <w:r>
        <w:rPr>
          <w:rFonts w:ascii="仿宋_GB2312" w:eastAsia="仿宋_GB2312" w:hAnsi="仿宋_GB2312" w:cs="仿宋_GB2312" w:hint="eastAsia"/>
          <w:sz w:val="28"/>
          <w:szCs w:val="28"/>
          <w:lang w:val="zh-CN"/>
        </w:rPr>
        <w:t>企人员</w:t>
      </w:r>
      <w:proofErr w:type="gramEnd"/>
      <w:r>
        <w:rPr>
          <w:rFonts w:ascii="仿宋_GB2312" w:eastAsia="仿宋_GB2312" w:hAnsi="仿宋_GB2312" w:cs="仿宋_GB2312" w:hint="eastAsia"/>
          <w:sz w:val="28"/>
          <w:szCs w:val="28"/>
          <w:lang w:val="zh-CN"/>
        </w:rPr>
        <w:t>互兼互聘合作一览表</w:t>
      </w:r>
      <w:bookmarkEnd w:id="10"/>
      <w:bookmarkEnd w:id="11"/>
      <w:bookmarkEnd w:id="12"/>
    </w:p>
    <w:tbl>
      <w:tblPr>
        <w:tblW w:w="9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946"/>
        <w:gridCol w:w="824"/>
        <w:gridCol w:w="1440"/>
        <w:gridCol w:w="3360"/>
        <w:gridCol w:w="1796"/>
      </w:tblGrid>
      <w:tr w:rsidR="004A61BF">
        <w:trPr>
          <w:trHeight w:val="567"/>
          <w:tblHeader/>
          <w:jc w:val="center"/>
        </w:trPr>
        <w:tc>
          <w:tcPr>
            <w:tcW w:w="841" w:type="dxa"/>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序号</w:t>
            </w:r>
          </w:p>
        </w:tc>
        <w:tc>
          <w:tcPr>
            <w:tcW w:w="946" w:type="dxa"/>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姓名</w:t>
            </w:r>
          </w:p>
        </w:tc>
        <w:tc>
          <w:tcPr>
            <w:tcW w:w="824" w:type="dxa"/>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学历</w:t>
            </w:r>
          </w:p>
        </w:tc>
        <w:tc>
          <w:tcPr>
            <w:tcW w:w="1440" w:type="dxa"/>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专业技术</w:t>
            </w:r>
          </w:p>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职称</w:t>
            </w:r>
          </w:p>
        </w:tc>
        <w:tc>
          <w:tcPr>
            <w:tcW w:w="3360" w:type="dxa"/>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当前专职工作背景</w:t>
            </w:r>
          </w:p>
        </w:tc>
        <w:tc>
          <w:tcPr>
            <w:tcW w:w="1796" w:type="dxa"/>
            <w:vAlign w:val="center"/>
          </w:tcPr>
          <w:p w:rsidR="004A61BF" w:rsidRDefault="00446E57">
            <w:pPr>
              <w:overflowPunct w:val="0"/>
              <w:adjustRightInd w:val="0"/>
              <w:jc w:val="center"/>
              <w:outlineLvl w:val="0"/>
              <w:rPr>
                <w:rFonts w:eastAsia="仿宋_GB2312"/>
                <w:b/>
                <w:szCs w:val="21"/>
                <w:lang w:val="zh-CN"/>
              </w:rPr>
            </w:pPr>
            <w:r>
              <w:rPr>
                <w:rFonts w:eastAsia="仿宋_GB2312" w:hint="eastAsia"/>
                <w:b/>
                <w:szCs w:val="21"/>
                <w:lang w:val="zh-CN"/>
              </w:rPr>
              <w:t>职务</w:t>
            </w:r>
          </w:p>
        </w:tc>
      </w:tr>
      <w:tr w:rsidR="004A61BF">
        <w:trPr>
          <w:trHeight w:val="567"/>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1</w:t>
            </w:r>
          </w:p>
        </w:tc>
        <w:tc>
          <w:tcPr>
            <w:tcW w:w="946" w:type="dxa"/>
            <w:vAlign w:val="center"/>
          </w:tcPr>
          <w:p w:rsidR="004A61BF" w:rsidRDefault="00446E57">
            <w:pPr>
              <w:autoSpaceDE w:val="0"/>
              <w:autoSpaceDN w:val="0"/>
              <w:adjustRightInd w:val="0"/>
              <w:spacing w:line="260" w:lineRule="exact"/>
              <w:jc w:val="center"/>
              <w:rPr>
                <w:rFonts w:ascii="仿宋_GB2312" w:eastAsia="仿宋_GB2312" w:hAnsi="仿宋_GB2312" w:cs="仿宋_GB2312"/>
                <w:szCs w:val="21"/>
                <w:lang w:val="zh-CN"/>
              </w:rPr>
            </w:pPr>
            <w:r>
              <w:rPr>
                <w:rFonts w:ascii="仿宋_GB2312" w:eastAsia="仿宋_GB2312" w:hAnsi="仿宋_GB2312" w:cs="仿宋_GB2312" w:hint="eastAsia"/>
                <w:szCs w:val="21"/>
                <w:lang w:val="zh-CN"/>
              </w:rPr>
              <w:t>文德</w:t>
            </w:r>
            <w:proofErr w:type="gramStart"/>
            <w:r>
              <w:rPr>
                <w:rFonts w:ascii="仿宋_GB2312" w:eastAsia="仿宋_GB2312" w:hAnsi="仿宋_GB2312" w:cs="仿宋_GB2312" w:hint="eastAsia"/>
                <w:szCs w:val="21"/>
                <w:lang w:val="zh-CN"/>
              </w:rPr>
              <w:t>凯</w:t>
            </w:r>
            <w:proofErr w:type="gramEnd"/>
          </w:p>
        </w:tc>
        <w:tc>
          <w:tcPr>
            <w:tcW w:w="824" w:type="dxa"/>
            <w:vAlign w:val="center"/>
          </w:tcPr>
          <w:p w:rsidR="004A61BF" w:rsidRDefault="00446E57">
            <w:pPr>
              <w:autoSpaceDE w:val="0"/>
              <w:autoSpaceDN w:val="0"/>
              <w:adjustRightInd w:val="0"/>
              <w:spacing w:line="260" w:lineRule="exact"/>
              <w:jc w:val="center"/>
              <w:rPr>
                <w:rFonts w:ascii="仿宋_GB2312" w:eastAsia="仿宋_GB2312" w:hAnsi="仿宋_GB2312" w:cs="仿宋_GB2312"/>
                <w:szCs w:val="21"/>
                <w:lang w:val="zh-CN"/>
              </w:rPr>
            </w:pPr>
            <w:r>
              <w:rPr>
                <w:rFonts w:ascii="仿宋_GB2312" w:eastAsia="仿宋_GB2312" w:hAnsi="仿宋_GB2312" w:cs="仿宋_GB2312" w:hint="eastAsia"/>
                <w:szCs w:val="21"/>
                <w:lang w:val="zh-CN"/>
              </w:rPr>
              <w:t>专科</w:t>
            </w:r>
          </w:p>
        </w:tc>
        <w:tc>
          <w:tcPr>
            <w:tcW w:w="1440" w:type="dxa"/>
            <w:vAlign w:val="center"/>
          </w:tcPr>
          <w:p w:rsidR="004A61BF" w:rsidRDefault="00446E57">
            <w:pPr>
              <w:autoSpaceDE w:val="0"/>
              <w:autoSpaceDN w:val="0"/>
              <w:adjustRightInd w:val="0"/>
              <w:spacing w:line="260" w:lineRule="exact"/>
              <w:jc w:val="center"/>
              <w:rPr>
                <w:rFonts w:ascii="仿宋_GB2312" w:eastAsia="仿宋_GB2312" w:hAnsi="仿宋_GB2312" w:cs="仿宋_GB2312"/>
                <w:szCs w:val="21"/>
                <w:lang w:val="zh-CN"/>
              </w:rPr>
            </w:pPr>
            <w:r>
              <w:rPr>
                <w:rFonts w:ascii="仿宋_GB2312" w:eastAsia="仿宋_GB2312" w:hAnsi="仿宋_GB2312" w:cs="仿宋_GB2312" w:hint="eastAsia"/>
                <w:szCs w:val="21"/>
                <w:lang w:val="zh-CN"/>
              </w:rPr>
              <w:t>中级</w:t>
            </w:r>
          </w:p>
        </w:tc>
        <w:tc>
          <w:tcPr>
            <w:tcW w:w="3360" w:type="dxa"/>
            <w:vAlign w:val="center"/>
          </w:tcPr>
          <w:p w:rsidR="004A61BF" w:rsidRDefault="00446E57">
            <w:pPr>
              <w:autoSpaceDE w:val="0"/>
              <w:autoSpaceDN w:val="0"/>
              <w:adjustRightInd w:val="0"/>
              <w:spacing w:line="260" w:lineRule="exact"/>
              <w:jc w:val="center"/>
              <w:rPr>
                <w:rFonts w:ascii="仿宋_GB2312" w:eastAsia="仿宋_GB2312" w:hAnsi="仿宋_GB2312" w:cs="仿宋_GB2312"/>
                <w:szCs w:val="21"/>
                <w:lang w:val="zh-CN"/>
              </w:rPr>
            </w:pPr>
            <w:r>
              <w:rPr>
                <w:rFonts w:ascii="仿宋_GB2312" w:eastAsia="仿宋_GB2312" w:hAnsi="仿宋_GB2312" w:cs="仿宋_GB2312" w:hint="eastAsia"/>
                <w:szCs w:val="21"/>
                <w:lang w:val="zh-CN"/>
              </w:rPr>
              <w:t>福建正中装饰工程有限公司</w:t>
            </w:r>
          </w:p>
        </w:tc>
        <w:tc>
          <w:tcPr>
            <w:tcW w:w="1796" w:type="dxa"/>
            <w:vAlign w:val="center"/>
          </w:tcPr>
          <w:p w:rsidR="004A61BF" w:rsidRDefault="00446E57">
            <w:pPr>
              <w:autoSpaceDE w:val="0"/>
              <w:autoSpaceDN w:val="0"/>
              <w:adjustRightInd w:val="0"/>
              <w:spacing w:line="260" w:lineRule="exact"/>
              <w:jc w:val="center"/>
              <w:rPr>
                <w:rFonts w:ascii="仿宋_GB2312" w:eastAsia="仿宋_GB2312" w:hAnsi="仿宋_GB2312" w:cs="仿宋_GB2312"/>
                <w:szCs w:val="21"/>
                <w:lang w:val="zh-CN"/>
              </w:rPr>
            </w:pPr>
            <w:r>
              <w:rPr>
                <w:rFonts w:ascii="仿宋_GB2312" w:eastAsia="仿宋_GB2312" w:hAnsi="仿宋_GB2312" w:cs="仿宋_GB2312" w:hint="eastAsia"/>
                <w:szCs w:val="21"/>
                <w:lang w:val="zh-CN"/>
              </w:rPr>
              <w:t>设计师</w:t>
            </w:r>
          </w:p>
        </w:tc>
      </w:tr>
      <w:tr w:rsidR="004A61BF">
        <w:trPr>
          <w:trHeight w:val="567"/>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2</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proofErr w:type="gramStart"/>
            <w:r>
              <w:rPr>
                <w:rFonts w:eastAsia="仿宋_GB2312"/>
                <w:szCs w:val="21"/>
                <w:lang w:val="zh-CN"/>
              </w:rPr>
              <w:t>唐雷</w:t>
            </w:r>
            <w:proofErr w:type="gramEnd"/>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本科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中级</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安博教育集团</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设计师</w:t>
            </w:r>
          </w:p>
        </w:tc>
      </w:tr>
      <w:tr w:rsidR="004A61BF">
        <w:trPr>
          <w:trHeight w:val="567"/>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2</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孙强</w:t>
            </w:r>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本科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中级</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建阳市正中装饰有限公司</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经理</w:t>
            </w:r>
          </w:p>
        </w:tc>
      </w:tr>
      <w:tr w:rsidR="004A61BF">
        <w:trPr>
          <w:trHeight w:val="567"/>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3</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高海峰</w:t>
            </w:r>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大学</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中级</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建阳市名居装饰设计有限公司</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总经理</w:t>
            </w:r>
          </w:p>
        </w:tc>
      </w:tr>
      <w:tr w:rsidR="004A61BF">
        <w:trPr>
          <w:trHeight w:val="510"/>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4</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proofErr w:type="gramStart"/>
            <w:r>
              <w:rPr>
                <w:rFonts w:eastAsia="仿宋_GB2312"/>
                <w:szCs w:val="21"/>
                <w:lang w:val="zh-CN"/>
              </w:rPr>
              <w:t>齐慎谦</w:t>
            </w:r>
            <w:proofErr w:type="gramEnd"/>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本科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中级</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广东星艺装饰有限公司</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设计师</w:t>
            </w:r>
          </w:p>
        </w:tc>
      </w:tr>
      <w:tr w:rsidR="004A61BF">
        <w:trPr>
          <w:trHeight w:val="510"/>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5</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柯镇军</w:t>
            </w:r>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专科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中级</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福建新巢装饰工程有限公司</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设计师</w:t>
            </w:r>
          </w:p>
        </w:tc>
      </w:tr>
      <w:tr w:rsidR="004A61BF">
        <w:trPr>
          <w:trHeight w:val="510"/>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6</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胡</w:t>
            </w:r>
            <w:r>
              <w:rPr>
                <w:rFonts w:eastAsia="仿宋_GB2312"/>
                <w:szCs w:val="21"/>
                <w:lang w:val="zh-CN"/>
              </w:rPr>
              <w:t xml:space="preserve">  </w:t>
            </w:r>
            <w:r>
              <w:rPr>
                <w:rFonts w:eastAsia="仿宋_GB2312"/>
                <w:szCs w:val="21"/>
                <w:lang w:val="zh-CN"/>
              </w:rPr>
              <w:t>强</w:t>
            </w:r>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中专</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中级</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南平市正中装饰工程有限公司</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设计师</w:t>
            </w:r>
          </w:p>
        </w:tc>
      </w:tr>
      <w:tr w:rsidR="004A61BF">
        <w:trPr>
          <w:trHeight w:val="569"/>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7</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林</w:t>
            </w:r>
            <w:r>
              <w:rPr>
                <w:rFonts w:eastAsia="仿宋_GB2312"/>
                <w:szCs w:val="21"/>
                <w:lang w:val="zh-CN"/>
              </w:rPr>
              <w:t xml:space="preserve">  </w:t>
            </w:r>
            <w:r>
              <w:rPr>
                <w:rFonts w:eastAsia="仿宋_GB2312"/>
                <w:szCs w:val="21"/>
                <w:lang w:val="zh-CN"/>
              </w:rPr>
              <w:t>文</w:t>
            </w:r>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大专</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中级</w:t>
            </w:r>
          </w:p>
        </w:tc>
        <w:tc>
          <w:tcPr>
            <w:tcW w:w="3360" w:type="dxa"/>
            <w:vAlign w:val="center"/>
          </w:tcPr>
          <w:p w:rsidR="004A61BF" w:rsidRDefault="00446E57">
            <w:pPr>
              <w:autoSpaceDE w:val="0"/>
              <w:autoSpaceDN w:val="0"/>
              <w:adjustRightInd w:val="0"/>
              <w:jc w:val="center"/>
              <w:rPr>
                <w:rFonts w:eastAsia="仿宋_GB2312"/>
                <w:szCs w:val="21"/>
                <w:lang w:val="zh-CN"/>
              </w:rPr>
            </w:pPr>
            <w:r>
              <w:rPr>
                <w:rFonts w:eastAsia="仿宋_GB2312"/>
                <w:szCs w:val="21"/>
                <w:lang w:val="zh-CN"/>
              </w:rPr>
              <w:t>南平市博雅联盟装饰设计工程</w:t>
            </w:r>
          </w:p>
          <w:p w:rsidR="004A61BF" w:rsidRDefault="00446E57">
            <w:pPr>
              <w:autoSpaceDE w:val="0"/>
              <w:autoSpaceDN w:val="0"/>
              <w:adjustRightInd w:val="0"/>
              <w:jc w:val="center"/>
              <w:rPr>
                <w:rFonts w:eastAsia="仿宋_GB2312"/>
                <w:szCs w:val="21"/>
                <w:lang w:val="zh-CN"/>
              </w:rPr>
            </w:pPr>
            <w:r>
              <w:rPr>
                <w:rFonts w:eastAsia="仿宋_GB2312"/>
                <w:szCs w:val="21"/>
                <w:lang w:val="zh-CN"/>
              </w:rPr>
              <w:t>有限公司</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设计总监</w:t>
            </w:r>
          </w:p>
        </w:tc>
      </w:tr>
      <w:tr w:rsidR="004A61BF">
        <w:trPr>
          <w:trHeight w:val="510"/>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8</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陈志豪</w:t>
            </w:r>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本科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学士</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南平市建筑设计研究院</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注册一级结构师</w:t>
            </w:r>
          </w:p>
        </w:tc>
      </w:tr>
      <w:tr w:rsidR="004A61BF">
        <w:trPr>
          <w:trHeight w:val="510"/>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9</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邵伟德</w:t>
            </w:r>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本科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学士</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南平市建筑设计研究院</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注册一级建筑师</w:t>
            </w:r>
          </w:p>
        </w:tc>
      </w:tr>
      <w:tr w:rsidR="004A61BF">
        <w:trPr>
          <w:trHeight w:val="510"/>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10</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proofErr w:type="gramStart"/>
            <w:r>
              <w:rPr>
                <w:rFonts w:eastAsia="仿宋_GB2312"/>
                <w:szCs w:val="21"/>
                <w:lang w:val="zh-CN"/>
              </w:rPr>
              <w:t>李利辉</w:t>
            </w:r>
            <w:proofErr w:type="gramEnd"/>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本科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学士</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南平市建筑设计研究院</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注册一级建筑师</w:t>
            </w:r>
          </w:p>
        </w:tc>
      </w:tr>
      <w:tr w:rsidR="004A61BF">
        <w:trPr>
          <w:trHeight w:val="510"/>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11</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黄国祥</w:t>
            </w:r>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本科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中级</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南平市建筑设计研究院</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建筑设计师</w:t>
            </w:r>
          </w:p>
        </w:tc>
      </w:tr>
      <w:tr w:rsidR="004A61BF">
        <w:trPr>
          <w:trHeight w:val="510"/>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12</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陈志兴</w:t>
            </w:r>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本科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学士</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福州天</w:t>
            </w:r>
            <w:proofErr w:type="gramStart"/>
            <w:r>
              <w:rPr>
                <w:rFonts w:eastAsia="仿宋_GB2312"/>
                <w:szCs w:val="21"/>
                <w:lang w:val="zh-CN"/>
              </w:rPr>
              <w:t>域设计</w:t>
            </w:r>
            <w:proofErr w:type="gramEnd"/>
            <w:r>
              <w:rPr>
                <w:rFonts w:eastAsia="仿宋_GB2312"/>
                <w:szCs w:val="21"/>
                <w:lang w:val="zh-CN"/>
              </w:rPr>
              <w:t>顾问有限公司</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设计总监</w:t>
            </w:r>
          </w:p>
        </w:tc>
      </w:tr>
      <w:tr w:rsidR="004A61BF">
        <w:trPr>
          <w:trHeight w:val="510"/>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13</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汤剑锋</w:t>
            </w:r>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本科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学士</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福州朗雅装饰工程有限公司</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设计总监</w:t>
            </w:r>
          </w:p>
        </w:tc>
      </w:tr>
      <w:tr w:rsidR="004A61BF">
        <w:trPr>
          <w:trHeight w:val="510"/>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14</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刘</w:t>
            </w:r>
            <w:r>
              <w:rPr>
                <w:rFonts w:eastAsia="仿宋_GB2312"/>
                <w:szCs w:val="21"/>
                <w:lang w:val="zh-CN"/>
              </w:rPr>
              <w:t xml:space="preserve">  </w:t>
            </w:r>
            <w:proofErr w:type="gramStart"/>
            <w:r>
              <w:rPr>
                <w:rFonts w:eastAsia="仿宋_GB2312"/>
                <w:szCs w:val="21"/>
                <w:lang w:val="zh-CN"/>
              </w:rPr>
              <w:t>彬</w:t>
            </w:r>
            <w:proofErr w:type="gramEnd"/>
            <w:r>
              <w:rPr>
                <w:rFonts w:eastAsia="仿宋_GB2312"/>
                <w:szCs w:val="21"/>
                <w:lang w:val="zh-CN"/>
              </w:rPr>
              <w:t xml:space="preserve">  </w:t>
            </w:r>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本科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学士</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福州朗雅装饰工程有限公司</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设计师</w:t>
            </w:r>
          </w:p>
        </w:tc>
      </w:tr>
      <w:tr w:rsidR="004A61BF">
        <w:trPr>
          <w:trHeight w:val="510"/>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rPr>
            </w:pPr>
            <w:r>
              <w:rPr>
                <w:rFonts w:eastAsia="仿宋_GB2312"/>
                <w:szCs w:val="21"/>
              </w:rPr>
              <w:t>15</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proofErr w:type="gramStart"/>
            <w:r>
              <w:rPr>
                <w:rFonts w:eastAsia="仿宋_GB2312"/>
                <w:szCs w:val="21"/>
                <w:lang w:val="zh-CN"/>
              </w:rPr>
              <w:t>官斯旺</w:t>
            </w:r>
            <w:proofErr w:type="gramEnd"/>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专科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中级</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南平</w:t>
            </w:r>
            <w:proofErr w:type="gramStart"/>
            <w:r>
              <w:rPr>
                <w:rFonts w:eastAsia="仿宋_GB2312"/>
                <w:szCs w:val="21"/>
                <w:lang w:val="zh-CN"/>
              </w:rPr>
              <w:t>市十创装饰</w:t>
            </w:r>
            <w:proofErr w:type="gramEnd"/>
            <w:r>
              <w:rPr>
                <w:rFonts w:eastAsia="仿宋_GB2312"/>
                <w:szCs w:val="21"/>
                <w:lang w:val="zh-CN"/>
              </w:rPr>
              <w:t>有限公司</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技术总监</w:t>
            </w:r>
          </w:p>
        </w:tc>
      </w:tr>
      <w:tr w:rsidR="004A61BF">
        <w:trPr>
          <w:trHeight w:val="510"/>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rPr>
            </w:pPr>
            <w:r>
              <w:rPr>
                <w:rFonts w:eastAsia="仿宋_GB2312"/>
                <w:szCs w:val="21"/>
              </w:rPr>
              <w:t>16</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吴达祥</w:t>
            </w:r>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专科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中级</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南平</w:t>
            </w:r>
            <w:proofErr w:type="gramStart"/>
            <w:r>
              <w:rPr>
                <w:rFonts w:eastAsia="仿宋_GB2312"/>
                <w:szCs w:val="21"/>
                <w:lang w:val="zh-CN"/>
              </w:rPr>
              <w:t>市十创装饰</w:t>
            </w:r>
            <w:proofErr w:type="gramEnd"/>
            <w:r>
              <w:rPr>
                <w:rFonts w:eastAsia="仿宋_GB2312"/>
                <w:szCs w:val="21"/>
                <w:lang w:val="zh-CN"/>
              </w:rPr>
              <w:t>有限公司</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技术总监</w:t>
            </w:r>
          </w:p>
        </w:tc>
      </w:tr>
      <w:tr w:rsidR="004A61BF">
        <w:trPr>
          <w:trHeight w:val="510"/>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rPr>
            </w:pPr>
            <w:r>
              <w:rPr>
                <w:rFonts w:eastAsia="仿宋_GB2312"/>
                <w:szCs w:val="21"/>
              </w:rPr>
              <w:t>17</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陈志鹏</w:t>
            </w:r>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本科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学士</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南平</w:t>
            </w:r>
            <w:proofErr w:type="gramStart"/>
            <w:r>
              <w:rPr>
                <w:rFonts w:eastAsia="仿宋_GB2312"/>
                <w:szCs w:val="21"/>
                <w:lang w:val="zh-CN"/>
              </w:rPr>
              <w:t>市十创装饰</w:t>
            </w:r>
            <w:proofErr w:type="gramEnd"/>
            <w:r>
              <w:rPr>
                <w:rFonts w:eastAsia="仿宋_GB2312"/>
                <w:szCs w:val="21"/>
                <w:lang w:val="zh-CN"/>
              </w:rPr>
              <w:t>有限公司</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设计总监</w:t>
            </w:r>
          </w:p>
        </w:tc>
      </w:tr>
      <w:tr w:rsidR="004A61BF">
        <w:trPr>
          <w:trHeight w:val="510"/>
          <w:jc w:val="center"/>
        </w:trPr>
        <w:tc>
          <w:tcPr>
            <w:tcW w:w="841" w:type="dxa"/>
            <w:vAlign w:val="center"/>
          </w:tcPr>
          <w:p w:rsidR="004A61BF" w:rsidRDefault="00446E57">
            <w:pPr>
              <w:autoSpaceDE w:val="0"/>
              <w:autoSpaceDN w:val="0"/>
              <w:adjustRightInd w:val="0"/>
              <w:spacing w:line="260" w:lineRule="exact"/>
              <w:jc w:val="center"/>
              <w:rPr>
                <w:rFonts w:eastAsia="仿宋_GB2312"/>
                <w:szCs w:val="21"/>
              </w:rPr>
            </w:pPr>
            <w:r>
              <w:rPr>
                <w:rFonts w:eastAsia="仿宋_GB2312"/>
                <w:szCs w:val="21"/>
              </w:rPr>
              <w:t>18</w:t>
            </w:r>
          </w:p>
        </w:tc>
        <w:tc>
          <w:tcPr>
            <w:tcW w:w="946" w:type="dxa"/>
            <w:vAlign w:val="center"/>
          </w:tcPr>
          <w:p w:rsidR="004A61BF" w:rsidRDefault="00446E57">
            <w:pPr>
              <w:autoSpaceDE w:val="0"/>
              <w:autoSpaceDN w:val="0"/>
              <w:adjustRightInd w:val="0"/>
              <w:spacing w:line="260" w:lineRule="exact"/>
              <w:jc w:val="center"/>
              <w:rPr>
                <w:rFonts w:eastAsia="仿宋_GB2312"/>
                <w:szCs w:val="21"/>
                <w:lang w:val="zh-CN"/>
              </w:rPr>
            </w:pPr>
            <w:proofErr w:type="gramStart"/>
            <w:r>
              <w:rPr>
                <w:rFonts w:eastAsia="仿宋_GB2312"/>
                <w:szCs w:val="21"/>
                <w:lang w:val="zh-CN"/>
              </w:rPr>
              <w:t>祝夏平</w:t>
            </w:r>
            <w:proofErr w:type="gramEnd"/>
          </w:p>
        </w:tc>
        <w:tc>
          <w:tcPr>
            <w:tcW w:w="824"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本科</w:t>
            </w:r>
          </w:p>
        </w:tc>
        <w:tc>
          <w:tcPr>
            <w:tcW w:w="144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学士</w:t>
            </w:r>
          </w:p>
        </w:tc>
        <w:tc>
          <w:tcPr>
            <w:tcW w:w="3360"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南平</w:t>
            </w:r>
            <w:proofErr w:type="gramStart"/>
            <w:r>
              <w:rPr>
                <w:rFonts w:eastAsia="仿宋_GB2312"/>
                <w:szCs w:val="21"/>
                <w:lang w:val="zh-CN"/>
              </w:rPr>
              <w:t>市十创装饰</w:t>
            </w:r>
            <w:proofErr w:type="gramEnd"/>
            <w:r>
              <w:rPr>
                <w:rFonts w:eastAsia="仿宋_GB2312"/>
                <w:szCs w:val="21"/>
                <w:lang w:val="zh-CN"/>
              </w:rPr>
              <w:t>有限公司</w:t>
            </w:r>
          </w:p>
        </w:tc>
        <w:tc>
          <w:tcPr>
            <w:tcW w:w="1796" w:type="dxa"/>
            <w:vAlign w:val="center"/>
          </w:tcPr>
          <w:p w:rsidR="004A61BF" w:rsidRDefault="00446E57">
            <w:pPr>
              <w:autoSpaceDE w:val="0"/>
              <w:autoSpaceDN w:val="0"/>
              <w:adjustRightInd w:val="0"/>
              <w:spacing w:line="260" w:lineRule="exact"/>
              <w:jc w:val="center"/>
              <w:rPr>
                <w:rFonts w:eastAsia="仿宋_GB2312"/>
                <w:szCs w:val="21"/>
                <w:lang w:val="zh-CN"/>
              </w:rPr>
            </w:pPr>
            <w:r>
              <w:rPr>
                <w:rFonts w:eastAsia="仿宋_GB2312"/>
                <w:szCs w:val="21"/>
                <w:lang w:val="zh-CN"/>
              </w:rPr>
              <w:t>设计总监</w:t>
            </w:r>
          </w:p>
        </w:tc>
      </w:tr>
    </w:tbl>
    <w:p w:rsidR="004A61BF" w:rsidRDefault="00446E57">
      <w:pPr>
        <w:pStyle w:val="1"/>
        <w:spacing w:before="0" w:after="0" w:line="540" w:lineRule="exact"/>
        <w:ind w:firstLineChars="150" w:firstLine="422"/>
        <w:rPr>
          <w:rFonts w:ascii="楷体_GB2312" w:eastAsia="楷体_GB2312" w:hAnsi="楷体"/>
          <w:sz w:val="28"/>
          <w:szCs w:val="28"/>
        </w:rPr>
      </w:pPr>
      <w:r>
        <w:rPr>
          <w:rFonts w:ascii="楷体_GB2312" w:eastAsia="楷体_GB2312" w:hAnsi="楷体"/>
          <w:sz w:val="28"/>
          <w:szCs w:val="28"/>
        </w:rPr>
        <w:t>（二）教学设施</w:t>
      </w:r>
    </w:p>
    <w:p w:rsidR="004A61BF" w:rsidRDefault="00446E57">
      <w:pPr>
        <w:overflowPunct w:val="0"/>
        <w:adjustRightInd w:val="0"/>
        <w:ind w:firstLineChars="200" w:firstLine="560"/>
        <w:outlineLvl w:val="0"/>
        <w:rPr>
          <w:rFonts w:ascii="仿宋_GB2312" w:eastAsia="仿宋_GB2312"/>
          <w:sz w:val="28"/>
          <w:szCs w:val="28"/>
        </w:rPr>
      </w:pPr>
      <w:r>
        <w:rPr>
          <w:rFonts w:ascii="仿宋_GB2312" w:eastAsia="仿宋_GB2312" w:hint="eastAsia"/>
          <w:sz w:val="28"/>
          <w:szCs w:val="28"/>
        </w:rPr>
        <w:t>学院自2004年成立以来即开始筹建本专业实训基地，</w:t>
      </w:r>
      <w:bookmarkStart w:id="13" w:name="_Hlk80347309"/>
      <w:r>
        <w:rPr>
          <w:rFonts w:ascii="仿宋_GB2312" w:eastAsia="仿宋_GB2312" w:hint="eastAsia"/>
          <w:sz w:val="28"/>
          <w:szCs w:val="28"/>
        </w:rPr>
        <w:t>到2023年为止总共投入建设资金一千万元人民币，建成12个校内实验室。</w:t>
      </w:r>
      <w:bookmarkEnd w:id="13"/>
      <w:r>
        <w:rPr>
          <w:rFonts w:ascii="仿宋_GB2312" w:eastAsia="仿宋_GB2312" w:hint="eastAsia"/>
          <w:sz w:val="28"/>
          <w:szCs w:val="28"/>
        </w:rPr>
        <w:t>可以完成建筑</w:t>
      </w:r>
      <w:r>
        <w:rPr>
          <w:rFonts w:ascii="仿宋_GB2312" w:eastAsia="仿宋_GB2312" w:hint="eastAsia"/>
          <w:sz w:val="28"/>
          <w:szCs w:val="28"/>
          <w:lang w:val="zh-CN"/>
        </w:rPr>
        <w:t>室内设计</w:t>
      </w:r>
      <w:r>
        <w:rPr>
          <w:rFonts w:ascii="仿宋_GB2312" w:eastAsia="仿宋_GB2312" w:hint="eastAsia"/>
          <w:sz w:val="28"/>
          <w:szCs w:val="28"/>
        </w:rPr>
        <w:t>专业的职业技术基础课程、职业技术核心课程及部分生产性实</w:t>
      </w:r>
      <w:proofErr w:type="gramStart"/>
      <w:r>
        <w:rPr>
          <w:rFonts w:ascii="仿宋_GB2312" w:eastAsia="仿宋_GB2312" w:hint="eastAsia"/>
          <w:sz w:val="28"/>
          <w:szCs w:val="28"/>
        </w:rPr>
        <w:t>训岗位</w:t>
      </w:r>
      <w:proofErr w:type="gramEnd"/>
      <w:r>
        <w:rPr>
          <w:rFonts w:ascii="仿宋_GB2312" w:eastAsia="仿宋_GB2312" w:hint="eastAsia"/>
          <w:sz w:val="28"/>
          <w:szCs w:val="28"/>
        </w:rPr>
        <w:t>实习的实践教学任务。</w:t>
      </w:r>
    </w:p>
    <w:p w:rsidR="004A61BF" w:rsidRDefault="00446E57">
      <w:pPr>
        <w:overflowPunct w:val="0"/>
        <w:adjustRightInd w:val="0"/>
        <w:ind w:firstLineChars="200" w:firstLine="560"/>
        <w:outlineLvl w:val="0"/>
        <w:rPr>
          <w:rFonts w:ascii="仿宋_GB2312" w:eastAsia="仿宋_GB2312"/>
          <w:sz w:val="28"/>
          <w:szCs w:val="28"/>
        </w:rPr>
      </w:pPr>
      <w:r>
        <w:rPr>
          <w:rFonts w:ascii="仿宋_GB2312" w:eastAsia="仿宋_GB2312" w:hint="eastAsia"/>
          <w:sz w:val="28"/>
          <w:szCs w:val="28"/>
        </w:rPr>
        <w:t>为了满足学生岗位实习的要求，建筑</w:t>
      </w:r>
      <w:r>
        <w:rPr>
          <w:rFonts w:ascii="仿宋_GB2312" w:eastAsia="仿宋_GB2312" w:hint="eastAsia"/>
          <w:sz w:val="28"/>
          <w:szCs w:val="28"/>
          <w:lang w:val="zh-CN"/>
        </w:rPr>
        <w:t>室内设计</w:t>
      </w:r>
      <w:r>
        <w:rPr>
          <w:rFonts w:ascii="仿宋_GB2312" w:eastAsia="仿宋_GB2312" w:hint="eastAsia"/>
          <w:sz w:val="28"/>
          <w:szCs w:val="28"/>
        </w:rPr>
        <w:t>专业与15家企业签订校企合作协议，让学生体验未来的职业氛围，并在实际工作环境中学习知识、训练技能、锻炼能力，提高专业意识。同时接受企业真实工作环境熏陶，增强专业技术的感性认识，训练良好的行为习惯，学会做人，学会做事，提高职业综合素质。</w:t>
      </w:r>
    </w:p>
    <w:p w:rsidR="004A61BF" w:rsidRDefault="00446E57">
      <w:pPr>
        <w:overflowPunct w:val="0"/>
        <w:adjustRightInd w:val="0"/>
        <w:ind w:firstLineChars="200" w:firstLine="560"/>
        <w:outlineLvl w:val="0"/>
        <w:rPr>
          <w:rFonts w:ascii="仿宋_GB2312" w:eastAsia="仿宋_GB2312"/>
          <w:sz w:val="28"/>
          <w:szCs w:val="28"/>
        </w:rPr>
      </w:pPr>
      <w:r>
        <w:rPr>
          <w:rFonts w:ascii="仿宋_GB2312" w:eastAsia="仿宋_GB2312" w:hint="eastAsia"/>
          <w:sz w:val="28"/>
          <w:szCs w:val="28"/>
        </w:rPr>
        <w:t>1.专业教室基本条件</w:t>
      </w:r>
    </w:p>
    <w:p w:rsidR="004A61BF" w:rsidRDefault="00446E57">
      <w:pPr>
        <w:overflowPunct w:val="0"/>
        <w:adjustRightInd w:val="0"/>
        <w:ind w:firstLineChars="200" w:firstLine="560"/>
        <w:outlineLvl w:val="0"/>
        <w:rPr>
          <w:rFonts w:ascii="仿宋_GB2312" w:eastAsia="仿宋_GB2312" w:hAnsi="仿宋_GB2312" w:cs="仿宋_GB2312"/>
          <w:sz w:val="28"/>
          <w:szCs w:val="28"/>
        </w:rPr>
      </w:pPr>
      <w:r>
        <w:rPr>
          <w:rFonts w:ascii="仿宋_GB2312" w:eastAsia="仿宋_GB2312" w:hint="eastAsia"/>
          <w:sz w:val="28"/>
          <w:szCs w:val="28"/>
        </w:rPr>
        <w:t>学院现有标准专业教室</w:t>
      </w:r>
      <w:r>
        <w:rPr>
          <w:rFonts w:ascii="仿宋_GB2312" w:eastAsia="仿宋_GB2312" w:hAnsi="仿宋_GB2312" w:cs="仿宋_GB2312" w:hint="eastAsia"/>
          <w:sz w:val="28"/>
          <w:szCs w:val="28"/>
        </w:rPr>
        <w:t>每间均配备有多功能讲台、多媒体电脑、激光投影仪、电子白板和普通黑板、功放、音箱、有线话筒、激光教鞭，录播系统，标准课桌椅等。学院建设有可视化智慧集成控制教室，每间教室均配备有一台智能控制终端，支持“插卡取电”、“教师考勤”、“一键式上下课”，实现可视化远程语音对讲功能、报警联动功能、远程观摩功能和教学听评课功能等，最终实现了对所有多媒体教室的智慧化集成控制。有智慧教室1间，配备有精品录播系统、跟踪录播主机、跟踪录播主机管理系统、图像自动跟踪系统、移动录播系统、多媒体导播控制平台等设备。学院校园网全覆盖，实施网络安全防护措施；安装应急照明装置并保持良好状态；有符合要求的多个紧急疏散通道，标志明显，保持逃生通道畅通无阻。</w:t>
      </w:r>
    </w:p>
    <w:p w:rsidR="004A61BF" w:rsidRDefault="00446E57">
      <w:pPr>
        <w:overflowPunct w:val="0"/>
        <w:adjustRightInd w:val="0"/>
        <w:ind w:firstLineChars="200" w:firstLine="560"/>
        <w:outlineLvl w:val="0"/>
        <w:rPr>
          <w:rFonts w:ascii="仿宋_GB2312" w:eastAsia="仿宋_GB2312" w:hAnsi="仿宋_GB2312" w:cs="仿宋_GB2312"/>
          <w:sz w:val="28"/>
          <w:szCs w:val="28"/>
        </w:rPr>
      </w:pPr>
      <w:r>
        <w:rPr>
          <w:rFonts w:ascii="仿宋_GB2312" w:eastAsia="仿宋_GB2312" w:hAnsi="仿宋_GB2312" w:cs="仿宋_GB2312" w:hint="eastAsia"/>
          <w:sz w:val="28"/>
          <w:szCs w:val="28"/>
        </w:rPr>
        <w:t>2.校内实训基地基本要求</w:t>
      </w:r>
    </w:p>
    <w:p w:rsidR="004A61BF" w:rsidRDefault="00446E57">
      <w:pPr>
        <w:spacing w:beforeLines="50" w:before="120" w:afterLines="50" w:after="120"/>
        <w:jc w:val="center"/>
        <w:textAlignment w:val="center"/>
        <w:outlineLvl w:val="1"/>
        <w:rPr>
          <w:rFonts w:ascii="仿宋" w:eastAsia="仿宋" w:hAnsi="仿宋" w:cs="仿宋"/>
          <w:bCs/>
        </w:rPr>
      </w:pPr>
      <w:bookmarkStart w:id="14" w:name="_Toc463816813"/>
      <w:bookmarkStart w:id="15" w:name="_Toc30883"/>
      <w:bookmarkStart w:id="16" w:name="_Toc463816952"/>
      <w:r>
        <w:rPr>
          <w:rFonts w:ascii="仿宋_GB2312" w:eastAsia="仿宋_GB2312" w:hAnsi="仿宋_GB2312" w:cs="仿宋_GB2312" w:hint="eastAsia"/>
          <w:color w:val="000000" w:themeColor="text1"/>
          <w:sz w:val="28"/>
          <w:szCs w:val="28"/>
          <w:lang w:val="zh-CN"/>
        </w:rPr>
        <w:t>表1</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FF0000"/>
          <w:sz w:val="28"/>
          <w:szCs w:val="28"/>
          <w:lang w:val="zh-CN"/>
        </w:rPr>
        <w:t xml:space="preserve"> </w:t>
      </w:r>
      <w:r>
        <w:rPr>
          <w:rFonts w:ascii="仿宋_GB2312" w:eastAsia="仿宋_GB2312" w:hAnsi="仿宋_GB2312" w:cs="仿宋_GB2312" w:hint="eastAsia"/>
          <w:sz w:val="28"/>
          <w:szCs w:val="28"/>
          <w:lang w:val="zh-CN"/>
        </w:rPr>
        <w:t xml:space="preserve"> 闽北职业技术学院建筑室内设计专业校内实训基地</w:t>
      </w:r>
      <w:bookmarkEnd w:id="14"/>
      <w:bookmarkEnd w:id="15"/>
      <w:bookmarkEnd w:id="16"/>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3719"/>
        <w:gridCol w:w="1559"/>
        <w:gridCol w:w="3143"/>
      </w:tblGrid>
      <w:tr w:rsidR="004A61BF">
        <w:trPr>
          <w:trHeight w:val="23"/>
          <w:jc w:val="center"/>
        </w:trPr>
        <w:tc>
          <w:tcPr>
            <w:tcW w:w="683" w:type="dxa"/>
            <w:vAlign w:val="center"/>
          </w:tcPr>
          <w:p w:rsidR="004A61BF" w:rsidRDefault="00446E57">
            <w:pPr>
              <w:jc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szCs w:val="21"/>
              </w:rPr>
              <w:t>序号</w:t>
            </w:r>
          </w:p>
        </w:tc>
        <w:tc>
          <w:tcPr>
            <w:tcW w:w="3719" w:type="dxa"/>
            <w:vAlign w:val="center"/>
          </w:tcPr>
          <w:p w:rsidR="004A61BF" w:rsidRDefault="00446E57">
            <w:pPr>
              <w:jc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szCs w:val="21"/>
              </w:rPr>
              <w:t>实训基地名称</w:t>
            </w:r>
          </w:p>
        </w:tc>
        <w:tc>
          <w:tcPr>
            <w:tcW w:w="1559" w:type="dxa"/>
            <w:vAlign w:val="center"/>
          </w:tcPr>
          <w:p w:rsidR="004A61BF" w:rsidRDefault="00446E57">
            <w:pPr>
              <w:jc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szCs w:val="21"/>
              </w:rPr>
              <w:t>建筑面积</w:t>
            </w:r>
          </w:p>
          <w:p w:rsidR="004A61BF" w:rsidRDefault="00446E57">
            <w:pPr>
              <w:jc w:val="center"/>
              <w:rPr>
                <w:rFonts w:ascii="仿宋_GB2312" w:eastAsia="仿宋_GB2312" w:hAnsi="仿宋_GB2312" w:cs="仿宋_GB2312"/>
                <w:bCs/>
                <w:color w:val="000000"/>
                <w:szCs w:val="21"/>
              </w:rPr>
            </w:pPr>
            <w:r>
              <w:rPr>
                <w:rFonts w:ascii="仿宋_GB2312" w:eastAsia="仿宋_GB2312" w:hAnsi="仿宋_GB2312" w:cs="仿宋_GB2312" w:hint="eastAsia"/>
                <w:b/>
                <w:bCs/>
                <w:color w:val="000000"/>
                <w:szCs w:val="21"/>
              </w:rPr>
              <w:t>（平方米）</w:t>
            </w:r>
          </w:p>
        </w:tc>
        <w:tc>
          <w:tcPr>
            <w:tcW w:w="3143" w:type="dxa"/>
            <w:vAlign w:val="center"/>
          </w:tcPr>
          <w:p w:rsidR="004A61BF" w:rsidRDefault="00446E57">
            <w:pPr>
              <w:jc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szCs w:val="21"/>
              </w:rPr>
              <w:t>主要实</w:t>
            </w:r>
            <w:proofErr w:type="gramStart"/>
            <w:r>
              <w:rPr>
                <w:rFonts w:ascii="仿宋_GB2312" w:eastAsia="仿宋_GB2312" w:hAnsi="仿宋_GB2312" w:cs="仿宋_GB2312" w:hint="eastAsia"/>
                <w:b/>
                <w:bCs/>
                <w:color w:val="000000"/>
                <w:szCs w:val="21"/>
              </w:rPr>
              <w:t>训项目</w:t>
            </w:r>
            <w:proofErr w:type="gramEnd"/>
          </w:p>
        </w:tc>
      </w:tr>
      <w:tr w:rsidR="004A61BF">
        <w:trPr>
          <w:trHeight w:val="567"/>
          <w:jc w:val="center"/>
        </w:trPr>
        <w:tc>
          <w:tcPr>
            <w:tcW w:w="683" w:type="dxa"/>
            <w:vAlign w:val="center"/>
          </w:tcPr>
          <w:p w:rsidR="004A61BF" w:rsidRDefault="00446E57">
            <w:pPr>
              <w:jc w:val="center"/>
              <w:rPr>
                <w:rFonts w:eastAsia="仿宋_GB2312"/>
                <w:bCs/>
                <w:color w:val="000000"/>
                <w:szCs w:val="21"/>
              </w:rPr>
            </w:pPr>
            <w:r>
              <w:rPr>
                <w:rFonts w:eastAsia="仿宋_GB2312"/>
                <w:bCs/>
                <w:color w:val="000000"/>
                <w:szCs w:val="21"/>
              </w:rPr>
              <w:t>1</w:t>
            </w:r>
          </w:p>
        </w:tc>
        <w:tc>
          <w:tcPr>
            <w:tcW w:w="3719" w:type="dxa"/>
            <w:vAlign w:val="center"/>
          </w:tcPr>
          <w:p w:rsidR="004A61BF" w:rsidRDefault="00446E57">
            <w:pPr>
              <w:jc w:val="center"/>
              <w:rPr>
                <w:rFonts w:eastAsia="仿宋_GB2312"/>
                <w:bCs/>
                <w:color w:val="000000"/>
                <w:szCs w:val="21"/>
              </w:rPr>
            </w:pPr>
            <w:r>
              <w:rPr>
                <w:rFonts w:eastAsia="仿宋_GB2312"/>
                <w:bCs/>
                <w:color w:val="000000"/>
                <w:szCs w:val="21"/>
              </w:rPr>
              <w:t>建筑室内设计综合实训室</w:t>
            </w:r>
          </w:p>
        </w:tc>
        <w:tc>
          <w:tcPr>
            <w:tcW w:w="1559" w:type="dxa"/>
            <w:vAlign w:val="center"/>
          </w:tcPr>
          <w:p w:rsidR="004A61BF" w:rsidRDefault="00446E57">
            <w:pPr>
              <w:jc w:val="center"/>
              <w:rPr>
                <w:rFonts w:eastAsia="仿宋_GB2312"/>
                <w:bCs/>
                <w:color w:val="000000"/>
                <w:szCs w:val="21"/>
              </w:rPr>
            </w:pPr>
            <w:r>
              <w:rPr>
                <w:rFonts w:eastAsia="仿宋_GB2312"/>
                <w:bCs/>
                <w:color w:val="000000"/>
                <w:szCs w:val="21"/>
              </w:rPr>
              <w:t>280</w:t>
            </w:r>
          </w:p>
        </w:tc>
        <w:tc>
          <w:tcPr>
            <w:tcW w:w="3143" w:type="dxa"/>
            <w:vAlign w:val="center"/>
          </w:tcPr>
          <w:p w:rsidR="004A61BF" w:rsidRDefault="00446E57">
            <w:pPr>
              <w:jc w:val="center"/>
              <w:rPr>
                <w:rFonts w:eastAsia="仿宋_GB2312"/>
                <w:bCs/>
                <w:color w:val="000000"/>
                <w:szCs w:val="21"/>
              </w:rPr>
            </w:pPr>
            <w:r>
              <w:rPr>
                <w:rFonts w:eastAsia="仿宋_GB2312"/>
                <w:bCs/>
                <w:color w:val="000000"/>
                <w:szCs w:val="21"/>
              </w:rPr>
              <w:t>建筑室内装饰土工、木工、泥工、油漆工施工实训</w:t>
            </w:r>
          </w:p>
        </w:tc>
      </w:tr>
      <w:tr w:rsidR="004A61BF">
        <w:trPr>
          <w:trHeight w:val="567"/>
          <w:jc w:val="center"/>
        </w:trPr>
        <w:tc>
          <w:tcPr>
            <w:tcW w:w="683" w:type="dxa"/>
            <w:vAlign w:val="center"/>
          </w:tcPr>
          <w:p w:rsidR="004A61BF" w:rsidRDefault="00446E57">
            <w:pPr>
              <w:jc w:val="center"/>
              <w:rPr>
                <w:rFonts w:eastAsia="仿宋_GB2312"/>
                <w:bCs/>
                <w:color w:val="000000"/>
                <w:szCs w:val="21"/>
              </w:rPr>
            </w:pPr>
            <w:r>
              <w:rPr>
                <w:rFonts w:eastAsia="仿宋_GB2312"/>
                <w:bCs/>
                <w:color w:val="000000"/>
                <w:szCs w:val="21"/>
              </w:rPr>
              <w:t>2</w:t>
            </w:r>
          </w:p>
        </w:tc>
        <w:tc>
          <w:tcPr>
            <w:tcW w:w="3719" w:type="dxa"/>
            <w:vAlign w:val="center"/>
          </w:tcPr>
          <w:p w:rsidR="004A61BF" w:rsidRDefault="00446E57">
            <w:pPr>
              <w:jc w:val="center"/>
              <w:rPr>
                <w:rFonts w:eastAsia="仿宋_GB2312"/>
                <w:bCs/>
                <w:color w:val="000000"/>
                <w:szCs w:val="21"/>
              </w:rPr>
            </w:pPr>
            <w:r>
              <w:rPr>
                <w:rFonts w:eastAsia="仿宋_GB2312" w:hint="eastAsia"/>
                <w:bCs/>
                <w:color w:val="000000"/>
                <w:szCs w:val="21"/>
              </w:rPr>
              <w:t>建筑装饰工程计量实训室</w:t>
            </w:r>
          </w:p>
        </w:tc>
        <w:tc>
          <w:tcPr>
            <w:tcW w:w="1559" w:type="dxa"/>
            <w:vAlign w:val="center"/>
          </w:tcPr>
          <w:p w:rsidR="004A61BF" w:rsidRDefault="00446E57">
            <w:pPr>
              <w:jc w:val="center"/>
              <w:rPr>
                <w:rFonts w:eastAsia="仿宋_GB2312"/>
                <w:bCs/>
                <w:color w:val="000000"/>
                <w:szCs w:val="21"/>
              </w:rPr>
            </w:pPr>
            <w:r>
              <w:rPr>
                <w:rFonts w:eastAsia="仿宋_GB2312" w:hint="eastAsia"/>
                <w:bCs/>
                <w:color w:val="000000"/>
                <w:szCs w:val="21"/>
              </w:rPr>
              <w:t>100</w:t>
            </w:r>
          </w:p>
        </w:tc>
        <w:tc>
          <w:tcPr>
            <w:tcW w:w="3143" w:type="dxa"/>
            <w:vAlign w:val="center"/>
          </w:tcPr>
          <w:p w:rsidR="004A61BF" w:rsidRDefault="00446E57">
            <w:pPr>
              <w:jc w:val="center"/>
              <w:rPr>
                <w:rFonts w:eastAsia="仿宋_GB2312"/>
                <w:bCs/>
                <w:color w:val="000000"/>
                <w:szCs w:val="21"/>
              </w:rPr>
            </w:pPr>
            <w:r>
              <w:rPr>
                <w:rFonts w:eastAsia="仿宋_GB2312"/>
                <w:bCs/>
                <w:color w:val="000000"/>
                <w:szCs w:val="21"/>
              </w:rPr>
              <w:t>建筑室内设计</w:t>
            </w:r>
            <w:r>
              <w:rPr>
                <w:rFonts w:eastAsia="仿宋_GB2312" w:hint="eastAsia"/>
                <w:bCs/>
                <w:color w:val="000000"/>
                <w:szCs w:val="21"/>
              </w:rPr>
              <w:t>工程预算、工程测量实训</w:t>
            </w:r>
          </w:p>
        </w:tc>
      </w:tr>
      <w:tr w:rsidR="004A61BF">
        <w:trPr>
          <w:trHeight w:val="567"/>
          <w:jc w:val="center"/>
        </w:trPr>
        <w:tc>
          <w:tcPr>
            <w:tcW w:w="683" w:type="dxa"/>
            <w:vAlign w:val="center"/>
          </w:tcPr>
          <w:p w:rsidR="004A61BF" w:rsidRDefault="00446E57">
            <w:pPr>
              <w:jc w:val="center"/>
              <w:rPr>
                <w:rFonts w:eastAsia="仿宋_GB2312"/>
                <w:bCs/>
                <w:color w:val="000000"/>
                <w:szCs w:val="21"/>
              </w:rPr>
            </w:pPr>
            <w:r>
              <w:rPr>
                <w:rFonts w:eastAsia="仿宋_GB2312"/>
                <w:bCs/>
                <w:color w:val="000000"/>
                <w:szCs w:val="21"/>
              </w:rPr>
              <w:t>3</w:t>
            </w:r>
          </w:p>
        </w:tc>
        <w:tc>
          <w:tcPr>
            <w:tcW w:w="3719" w:type="dxa"/>
            <w:vAlign w:val="center"/>
          </w:tcPr>
          <w:p w:rsidR="004A61BF" w:rsidRDefault="00446E57">
            <w:pPr>
              <w:jc w:val="center"/>
              <w:rPr>
                <w:rFonts w:eastAsia="仿宋_GB2312"/>
                <w:bCs/>
                <w:color w:val="000000"/>
                <w:szCs w:val="21"/>
              </w:rPr>
            </w:pPr>
            <w:r>
              <w:rPr>
                <w:rFonts w:eastAsia="仿宋_GB2312"/>
                <w:bCs/>
                <w:color w:val="000000"/>
                <w:szCs w:val="21"/>
              </w:rPr>
              <w:t>绘画实训室</w:t>
            </w:r>
          </w:p>
        </w:tc>
        <w:tc>
          <w:tcPr>
            <w:tcW w:w="1559" w:type="dxa"/>
            <w:vAlign w:val="center"/>
          </w:tcPr>
          <w:p w:rsidR="004A61BF" w:rsidRDefault="00446E57">
            <w:pPr>
              <w:jc w:val="center"/>
              <w:rPr>
                <w:rFonts w:eastAsia="仿宋_GB2312"/>
                <w:bCs/>
                <w:color w:val="000000"/>
                <w:szCs w:val="21"/>
              </w:rPr>
            </w:pPr>
            <w:r>
              <w:rPr>
                <w:rFonts w:eastAsia="仿宋_GB2312"/>
                <w:bCs/>
                <w:color w:val="000000"/>
                <w:szCs w:val="21"/>
              </w:rPr>
              <w:t>304</w:t>
            </w:r>
          </w:p>
        </w:tc>
        <w:tc>
          <w:tcPr>
            <w:tcW w:w="3143" w:type="dxa"/>
            <w:vAlign w:val="center"/>
          </w:tcPr>
          <w:p w:rsidR="004A61BF" w:rsidRDefault="00446E57">
            <w:pPr>
              <w:jc w:val="center"/>
              <w:rPr>
                <w:rFonts w:eastAsia="仿宋_GB2312"/>
                <w:bCs/>
                <w:color w:val="000000"/>
                <w:szCs w:val="21"/>
              </w:rPr>
            </w:pPr>
            <w:r>
              <w:rPr>
                <w:rFonts w:eastAsia="仿宋_GB2312"/>
                <w:bCs/>
                <w:color w:val="000000"/>
                <w:szCs w:val="21"/>
              </w:rPr>
              <w:t>造型基础、设计基础等实训</w:t>
            </w:r>
          </w:p>
        </w:tc>
      </w:tr>
      <w:tr w:rsidR="004A61BF">
        <w:trPr>
          <w:trHeight w:val="567"/>
          <w:jc w:val="center"/>
        </w:trPr>
        <w:tc>
          <w:tcPr>
            <w:tcW w:w="683" w:type="dxa"/>
            <w:vAlign w:val="center"/>
          </w:tcPr>
          <w:p w:rsidR="004A61BF" w:rsidRDefault="00446E57">
            <w:pPr>
              <w:jc w:val="center"/>
              <w:rPr>
                <w:rFonts w:eastAsia="仿宋_GB2312"/>
                <w:bCs/>
                <w:color w:val="000000"/>
                <w:szCs w:val="21"/>
              </w:rPr>
            </w:pPr>
            <w:r>
              <w:rPr>
                <w:rFonts w:eastAsia="仿宋_GB2312"/>
                <w:bCs/>
                <w:color w:val="000000"/>
                <w:szCs w:val="21"/>
              </w:rPr>
              <w:t>4</w:t>
            </w:r>
          </w:p>
        </w:tc>
        <w:tc>
          <w:tcPr>
            <w:tcW w:w="3719" w:type="dxa"/>
            <w:vAlign w:val="center"/>
          </w:tcPr>
          <w:p w:rsidR="004A61BF" w:rsidRDefault="00446E57">
            <w:pPr>
              <w:jc w:val="center"/>
              <w:rPr>
                <w:rFonts w:eastAsia="仿宋_GB2312"/>
                <w:bCs/>
                <w:color w:val="000000"/>
                <w:szCs w:val="21"/>
              </w:rPr>
            </w:pPr>
            <w:r>
              <w:rPr>
                <w:rFonts w:eastAsia="仿宋_GB2312" w:hint="eastAsia"/>
                <w:bCs/>
                <w:color w:val="000000"/>
                <w:szCs w:val="21"/>
              </w:rPr>
              <w:t>建筑装饰可视化实训室</w:t>
            </w:r>
          </w:p>
        </w:tc>
        <w:tc>
          <w:tcPr>
            <w:tcW w:w="1559" w:type="dxa"/>
            <w:vAlign w:val="center"/>
          </w:tcPr>
          <w:p w:rsidR="004A61BF" w:rsidRDefault="00446E57">
            <w:pPr>
              <w:jc w:val="center"/>
              <w:rPr>
                <w:rFonts w:eastAsia="仿宋_GB2312"/>
                <w:bCs/>
                <w:color w:val="000000"/>
                <w:szCs w:val="21"/>
              </w:rPr>
            </w:pPr>
            <w:r>
              <w:rPr>
                <w:rFonts w:eastAsia="仿宋_GB2312" w:hint="eastAsia"/>
                <w:bCs/>
                <w:color w:val="000000"/>
                <w:szCs w:val="21"/>
              </w:rPr>
              <w:t>140</w:t>
            </w:r>
          </w:p>
        </w:tc>
        <w:tc>
          <w:tcPr>
            <w:tcW w:w="3143" w:type="dxa"/>
            <w:vAlign w:val="center"/>
          </w:tcPr>
          <w:p w:rsidR="004A61BF" w:rsidRDefault="00446E57">
            <w:pPr>
              <w:jc w:val="center"/>
              <w:rPr>
                <w:rFonts w:eastAsia="仿宋_GB2312"/>
                <w:bCs/>
                <w:color w:val="000000"/>
                <w:szCs w:val="21"/>
              </w:rPr>
            </w:pPr>
            <w:r>
              <w:rPr>
                <w:rFonts w:eastAsia="仿宋_GB2312" w:hint="eastAsia"/>
                <w:bCs/>
                <w:color w:val="000000"/>
                <w:szCs w:val="21"/>
              </w:rPr>
              <w:t>室内</w:t>
            </w:r>
            <w:proofErr w:type="gramStart"/>
            <w:r>
              <w:rPr>
                <w:rFonts w:eastAsia="仿宋_GB2312" w:hint="eastAsia"/>
                <w:bCs/>
                <w:color w:val="000000"/>
                <w:szCs w:val="21"/>
              </w:rPr>
              <w:t>效果图实训</w:t>
            </w:r>
            <w:proofErr w:type="gramEnd"/>
          </w:p>
        </w:tc>
      </w:tr>
      <w:tr w:rsidR="004A61BF">
        <w:trPr>
          <w:trHeight w:val="567"/>
          <w:jc w:val="center"/>
        </w:trPr>
        <w:tc>
          <w:tcPr>
            <w:tcW w:w="683" w:type="dxa"/>
            <w:vAlign w:val="center"/>
          </w:tcPr>
          <w:p w:rsidR="004A61BF" w:rsidRDefault="00446E57">
            <w:pPr>
              <w:jc w:val="center"/>
              <w:rPr>
                <w:rFonts w:eastAsia="仿宋_GB2312"/>
                <w:bCs/>
                <w:color w:val="000000"/>
                <w:szCs w:val="21"/>
              </w:rPr>
            </w:pPr>
            <w:r>
              <w:rPr>
                <w:rFonts w:eastAsia="仿宋_GB2312"/>
                <w:bCs/>
                <w:color w:val="000000"/>
                <w:szCs w:val="21"/>
              </w:rPr>
              <w:t>5</w:t>
            </w:r>
          </w:p>
        </w:tc>
        <w:tc>
          <w:tcPr>
            <w:tcW w:w="3719" w:type="dxa"/>
            <w:vAlign w:val="center"/>
          </w:tcPr>
          <w:p w:rsidR="004A61BF" w:rsidRDefault="00446E57">
            <w:pPr>
              <w:jc w:val="center"/>
              <w:rPr>
                <w:rFonts w:eastAsia="仿宋_GB2312"/>
                <w:bCs/>
                <w:color w:val="000000"/>
                <w:szCs w:val="21"/>
              </w:rPr>
            </w:pPr>
            <w:r>
              <w:rPr>
                <w:rFonts w:eastAsia="仿宋_GB2312" w:hint="eastAsia"/>
                <w:bCs/>
                <w:color w:val="000000"/>
                <w:szCs w:val="21"/>
              </w:rPr>
              <w:t>建筑装饰</w:t>
            </w:r>
            <w:r>
              <w:rPr>
                <w:rFonts w:eastAsia="仿宋_GB2312"/>
                <w:bCs/>
                <w:color w:val="000000"/>
                <w:szCs w:val="21"/>
              </w:rPr>
              <w:t>工程制图实训室</w:t>
            </w:r>
          </w:p>
        </w:tc>
        <w:tc>
          <w:tcPr>
            <w:tcW w:w="1559" w:type="dxa"/>
            <w:vAlign w:val="center"/>
          </w:tcPr>
          <w:p w:rsidR="004A61BF" w:rsidRDefault="00446E57">
            <w:pPr>
              <w:jc w:val="center"/>
              <w:rPr>
                <w:rFonts w:eastAsia="仿宋_GB2312"/>
                <w:bCs/>
                <w:color w:val="000000"/>
                <w:szCs w:val="21"/>
              </w:rPr>
            </w:pPr>
            <w:r>
              <w:rPr>
                <w:rFonts w:eastAsia="仿宋_GB2312" w:hint="eastAsia"/>
                <w:bCs/>
                <w:color w:val="000000"/>
                <w:szCs w:val="21"/>
              </w:rPr>
              <w:t>100</w:t>
            </w:r>
          </w:p>
        </w:tc>
        <w:tc>
          <w:tcPr>
            <w:tcW w:w="3143" w:type="dxa"/>
            <w:vAlign w:val="center"/>
          </w:tcPr>
          <w:p w:rsidR="004A61BF" w:rsidRDefault="00446E57">
            <w:pPr>
              <w:jc w:val="center"/>
              <w:rPr>
                <w:rFonts w:eastAsia="仿宋_GB2312"/>
                <w:bCs/>
                <w:color w:val="000000"/>
                <w:szCs w:val="21"/>
              </w:rPr>
            </w:pPr>
            <w:r>
              <w:rPr>
                <w:rFonts w:eastAsia="仿宋_GB2312"/>
                <w:bCs/>
                <w:color w:val="000000"/>
                <w:szCs w:val="21"/>
              </w:rPr>
              <w:t>建筑室内设计施工图</w:t>
            </w:r>
            <w:r>
              <w:rPr>
                <w:rFonts w:eastAsia="仿宋_GB2312" w:hint="eastAsia"/>
                <w:bCs/>
                <w:color w:val="000000"/>
                <w:szCs w:val="21"/>
              </w:rPr>
              <w:t>手绘实训</w:t>
            </w:r>
          </w:p>
        </w:tc>
      </w:tr>
      <w:tr w:rsidR="004A61BF">
        <w:trPr>
          <w:trHeight w:val="567"/>
          <w:jc w:val="center"/>
        </w:trPr>
        <w:tc>
          <w:tcPr>
            <w:tcW w:w="683" w:type="dxa"/>
            <w:vAlign w:val="center"/>
          </w:tcPr>
          <w:p w:rsidR="004A61BF" w:rsidRDefault="00446E57">
            <w:pPr>
              <w:jc w:val="center"/>
              <w:rPr>
                <w:rFonts w:eastAsia="仿宋_GB2312"/>
                <w:bCs/>
                <w:color w:val="000000"/>
                <w:szCs w:val="21"/>
              </w:rPr>
            </w:pPr>
            <w:r>
              <w:rPr>
                <w:rFonts w:eastAsia="仿宋_GB2312"/>
                <w:bCs/>
                <w:color w:val="000000"/>
                <w:szCs w:val="21"/>
              </w:rPr>
              <w:t>6</w:t>
            </w:r>
          </w:p>
        </w:tc>
        <w:tc>
          <w:tcPr>
            <w:tcW w:w="3719" w:type="dxa"/>
            <w:vAlign w:val="center"/>
          </w:tcPr>
          <w:p w:rsidR="004A61BF" w:rsidRDefault="00446E57">
            <w:pPr>
              <w:jc w:val="center"/>
              <w:rPr>
                <w:rFonts w:eastAsia="仿宋_GB2312"/>
                <w:bCs/>
                <w:color w:val="000000"/>
                <w:szCs w:val="21"/>
              </w:rPr>
            </w:pPr>
            <w:r>
              <w:rPr>
                <w:rFonts w:eastAsia="仿宋_GB2312" w:hint="eastAsia"/>
                <w:bCs/>
                <w:color w:val="000000"/>
                <w:szCs w:val="21"/>
              </w:rPr>
              <w:t>建筑装饰空间设计实训室</w:t>
            </w:r>
          </w:p>
        </w:tc>
        <w:tc>
          <w:tcPr>
            <w:tcW w:w="1559" w:type="dxa"/>
            <w:vAlign w:val="center"/>
          </w:tcPr>
          <w:p w:rsidR="004A61BF" w:rsidRDefault="00446E57">
            <w:pPr>
              <w:jc w:val="center"/>
              <w:rPr>
                <w:rFonts w:eastAsia="仿宋_GB2312"/>
                <w:bCs/>
                <w:color w:val="000000"/>
                <w:szCs w:val="21"/>
              </w:rPr>
            </w:pPr>
            <w:r>
              <w:rPr>
                <w:rFonts w:eastAsia="仿宋_GB2312" w:hint="eastAsia"/>
                <w:bCs/>
                <w:color w:val="000000"/>
                <w:szCs w:val="21"/>
              </w:rPr>
              <w:t>100</w:t>
            </w:r>
          </w:p>
        </w:tc>
        <w:tc>
          <w:tcPr>
            <w:tcW w:w="3143" w:type="dxa"/>
            <w:vAlign w:val="center"/>
          </w:tcPr>
          <w:p w:rsidR="004A61BF" w:rsidRDefault="00446E57">
            <w:pPr>
              <w:jc w:val="center"/>
              <w:rPr>
                <w:rFonts w:eastAsia="仿宋_GB2312"/>
                <w:bCs/>
                <w:color w:val="000000"/>
                <w:szCs w:val="21"/>
              </w:rPr>
            </w:pPr>
            <w:r>
              <w:rPr>
                <w:rFonts w:eastAsia="仿宋_GB2312" w:hint="eastAsia"/>
                <w:bCs/>
                <w:color w:val="000000"/>
                <w:szCs w:val="21"/>
              </w:rPr>
              <w:t>室外</w:t>
            </w:r>
            <w:proofErr w:type="gramStart"/>
            <w:r>
              <w:rPr>
                <w:rFonts w:eastAsia="仿宋_GB2312" w:hint="eastAsia"/>
                <w:bCs/>
                <w:color w:val="000000"/>
                <w:szCs w:val="21"/>
              </w:rPr>
              <w:t>效果图实训</w:t>
            </w:r>
            <w:proofErr w:type="gramEnd"/>
          </w:p>
        </w:tc>
      </w:tr>
      <w:tr w:rsidR="004A61BF">
        <w:trPr>
          <w:trHeight w:val="567"/>
          <w:jc w:val="center"/>
        </w:trPr>
        <w:tc>
          <w:tcPr>
            <w:tcW w:w="683" w:type="dxa"/>
            <w:vAlign w:val="center"/>
          </w:tcPr>
          <w:p w:rsidR="004A61BF" w:rsidRDefault="00446E57">
            <w:pPr>
              <w:jc w:val="center"/>
              <w:rPr>
                <w:rFonts w:eastAsia="仿宋_GB2312"/>
                <w:bCs/>
                <w:color w:val="000000"/>
                <w:szCs w:val="21"/>
              </w:rPr>
            </w:pPr>
            <w:r>
              <w:rPr>
                <w:rFonts w:eastAsia="仿宋_GB2312"/>
                <w:bCs/>
                <w:color w:val="000000"/>
                <w:szCs w:val="21"/>
              </w:rPr>
              <w:t>7</w:t>
            </w:r>
          </w:p>
        </w:tc>
        <w:tc>
          <w:tcPr>
            <w:tcW w:w="3719" w:type="dxa"/>
            <w:vAlign w:val="center"/>
          </w:tcPr>
          <w:p w:rsidR="004A61BF" w:rsidRDefault="00446E57">
            <w:pPr>
              <w:jc w:val="center"/>
              <w:rPr>
                <w:rFonts w:eastAsia="仿宋_GB2312"/>
                <w:bCs/>
                <w:color w:val="000000"/>
                <w:szCs w:val="21"/>
              </w:rPr>
            </w:pPr>
            <w:r>
              <w:rPr>
                <w:rFonts w:eastAsia="仿宋_GB2312" w:hint="eastAsia"/>
                <w:bCs/>
                <w:color w:val="000000"/>
                <w:szCs w:val="21"/>
              </w:rPr>
              <w:t>建筑装饰木工实训室</w:t>
            </w:r>
          </w:p>
        </w:tc>
        <w:tc>
          <w:tcPr>
            <w:tcW w:w="1559" w:type="dxa"/>
            <w:vAlign w:val="center"/>
          </w:tcPr>
          <w:p w:rsidR="004A61BF" w:rsidRDefault="00446E57">
            <w:pPr>
              <w:jc w:val="center"/>
              <w:rPr>
                <w:rFonts w:eastAsia="仿宋_GB2312"/>
                <w:bCs/>
                <w:color w:val="000000"/>
                <w:szCs w:val="21"/>
              </w:rPr>
            </w:pPr>
            <w:r>
              <w:rPr>
                <w:rFonts w:eastAsia="仿宋_GB2312"/>
                <w:bCs/>
                <w:color w:val="000000"/>
                <w:szCs w:val="21"/>
              </w:rPr>
              <w:t>150</w:t>
            </w:r>
          </w:p>
        </w:tc>
        <w:tc>
          <w:tcPr>
            <w:tcW w:w="3143" w:type="dxa"/>
            <w:vAlign w:val="center"/>
          </w:tcPr>
          <w:p w:rsidR="004A61BF" w:rsidRDefault="00446E57">
            <w:pPr>
              <w:jc w:val="center"/>
              <w:rPr>
                <w:rFonts w:eastAsia="仿宋_GB2312"/>
                <w:bCs/>
                <w:color w:val="000000"/>
                <w:szCs w:val="21"/>
              </w:rPr>
            </w:pPr>
            <w:r>
              <w:rPr>
                <w:rFonts w:eastAsia="仿宋_GB2312" w:hint="eastAsia"/>
                <w:bCs/>
                <w:color w:val="000000"/>
                <w:szCs w:val="21"/>
              </w:rPr>
              <w:t>家具制作实训</w:t>
            </w:r>
          </w:p>
        </w:tc>
      </w:tr>
      <w:tr w:rsidR="004A61BF">
        <w:trPr>
          <w:trHeight w:val="567"/>
          <w:jc w:val="center"/>
        </w:trPr>
        <w:tc>
          <w:tcPr>
            <w:tcW w:w="683" w:type="dxa"/>
            <w:vAlign w:val="center"/>
          </w:tcPr>
          <w:p w:rsidR="004A61BF" w:rsidRDefault="00446E57">
            <w:pPr>
              <w:jc w:val="center"/>
              <w:rPr>
                <w:rFonts w:eastAsia="仿宋_GB2312"/>
                <w:bCs/>
                <w:color w:val="000000"/>
                <w:szCs w:val="21"/>
              </w:rPr>
            </w:pPr>
            <w:r>
              <w:rPr>
                <w:rFonts w:eastAsia="仿宋_GB2312"/>
                <w:bCs/>
                <w:color w:val="000000"/>
                <w:szCs w:val="21"/>
              </w:rPr>
              <w:t>8</w:t>
            </w:r>
          </w:p>
        </w:tc>
        <w:tc>
          <w:tcPr>
            <w:tcW w:w="3719" w:type="dxa"/>
            <w:vAlign w:val="center"/>
          </w:tcPr>
          <w:p w:rsidR="004A61BF" w:rsidRDefault="00446E57">
            <w:pPr>
              <w:jc w:val="center"/>
              <w:rPr>
                <w:rFonts w:eastAsia="仿宋_GB2312"/>
                <w:bCs/>
                <w:color w:val="000000"/>
                <w:szCs w:val="21"/>
              </w:rPr>
            </w:pPr>
            <w:r>
              <w:rPr>
                <w:rFonts w:eastAsia="仿宋_GB2312"/>
                <w:bCs/>
                <w:color w:val="000000"/>
                <w:szCs w:val="21"/>
              </w:rPr>
              <w:t>模型制作实训室</w:t>
            </w:r>
          </w:p>
        </w:tc>
        <w:tc>
          <w:tcPr>
            <w:tcW w:w="1559" w:type="dxa"/>
            <w:vAlign w:val="center"/>
          </w:tcPr>
          <w:p w:rsidR="004A61BF" w:rsidRDefault="00446E57">
            <w:pPr>
              <w:jc w:val="center"/>
              <w:rPr>
                <w:rFonts w:eastAsia="仿宋_GB2312"/>
                <w:bCs/>
                <w:color w:val="000000"/>
                <w:szCs w:val="21"/>
              </w:rPr>
            </w:pPr>
            <w:r>
              <w:rPr>
                <w:rFonts w:eastAsia="仿宋_GB2312" w:hint="eastAsia"/>
                <w:bCs/>
                <w:color w:val="000000"/>
                <w:szCs w:val="21"/>
              </w:rPr>
              <w:t>90</w:t>
            </w:r>
          </w:p>
        </w:tc>
        <w:tc>
          <w:tcPr>
            <w:tcW w:w="3143" w:type="dxa"/>
            <w:vAlign w:val="center"/>
          </w:tcPr>
          <w:p w:rsidR="004A61BF" w:rsidRDefault="00446E57">
            <w:pPr>
              <w:jc w:val="center"/>
              <w:rPr>
                <w:rFonts w:eastAsia="仿宋_GB2312"/>
                <w:bCs/>
                <w:color w:val="000000"/>
                <w:szCs w:val="21"/>
              </w:rPr>
            </w:pPr>
            <w:r>
              <w:rPr>
                <w:rFonts w:eastAsia="仿宋_GB2312"/>
                <w:bCs/>
                <w:color w:val="000000"/>
                <w:szCs w:val="21"/>
              </w:rPr>
              <w:t>建筑室内设计模型制作实训</w:t>
            </w:r>
          </w:p>
        </w:tc>
      </w:tr>
      <w:tr w:rsidR="004A61BF">
        <w:trPr>
          <w:trHeight w:val="567"/>
          <w:jc w:val="center"/>
        </w:trPr>
        <w:tc>
          <w:tcPr>
            <w:tcW w:w="683" w:type="dxa"/>
            <w:vAlign w:val="center"/>
          </w:tcPr>
          <w:p w:rsidR="004A61BF" w:rsidRDefault="00446E57">
            <w:pPr>
              <w:jc w:val="center"/>
              <w:rPr>
                <w:rFonts w:eastAsia="仿宋_GB2312"/>
                <w:bCs/>
                <w:color w:val="000000"/>
                <w:szCs w:val="21"/>
              </w:rPr>
            </w:pPr>
            <w:r>
              <w:rPr>
                <w:rFonts w:eastAsia="仿宋_GB2312"/>
                <w:bCs/>
                <w:color w:val="000000"/>
                <w:szCs w:val="21"/>
              </w:rPr>
              <w:t>9</w:t>
            </w:r>
          </w:p>
        </w:tc>
        <w:tc>
          <w:tcPr>
            <w:tcW w:w="3719" w:type="dxa"/>
            <w:vAlign w:val="center"/>
          </w:tcPr>
          <w:p w:rsidR="004A61BF" w:rsidRDefault="00446E57">
            <w:pPr>
              <w:jc w:val="center"/>
              <w:rPr>
                <w:rFonts w:eastAsia="仿宋_GB2312"/>
                <w:bCs/>
                <w:color w:val="000000"/>
                <w:szCs w:val="21"/>
              </w:rPr>
            </w:pPr>
            <w:r>
              <w:rPr>
                <w:rFonts w:eastAsia="仿宋_GB2312" w:hint="eastAsia"/>
                <w:bCs/>
                <w:color w:val="000000"/>
                <w:szCs w:val="21"/>
              </w:rPr>
              <w:t>室内设计工作</w:t>
            </w:r>
            <w:r>
              <w:rPr>
                <w:rFonts w:eastAsia="仿宋_GB2312"/>
                <w:bCs/>
                <w:color w:val="000000"/>
                <w:szCs w:val="21"/>
              </w:rPr>
              <w:t>室</w:t>
            </w:r>
          </w:p>
        </w:tc>
        <w:tc>
          <w:tcPr>
            <w:tcW w:w="1559" w:type="dxa"/>
            <w:vAlign w:val="center"/>
          </w:tcPr>
          <w:p w:rsidR="004A61BF" w:rsidRDefault="00446E57">
            <w:pPr>
              <w:jc w:val="center"/>
              <w:rPr>
                <w:rFonts w:eastAsia="仿宋_GB2312"/>
                <w:bCs/>
                <w:color w:val="000000"/>
                <w:szCs w:val="21"/>
              </w:rPr>
            </w:pPr>
            <w:r>
              <w:rPr>
                <w:rFonts w:eastAsia="仿宋_GB2312" w:hint="eastAsia"/>
                <w:bCs/>
                <w:color w:val="000000"/>
                <w:szCs w:val="21"/>
              </w:rPr>
              <w:t>70</w:t>
            </w:r>
          </w:p>
        </w:tc>
        <w:tc>
          <w:tcPr>
            <w:tcW w:w="3143" w:type="dxa"/>
            <w:vAlign w:val="center"/>
          </w:tcPr>
          <w:p w:rsidR="004A61BF" w:rsidRDefault="00446E57">
            <w:pPr>
              <w:jc w:val="center"/>
              <w:rPr>
                <w:rFonts w:eastAsia="仿宋_GB2312"/>
                <w:bCs/>
                <w:color w:val="000000"/>
                <w:szCs w:val="21"/>
              </w:rPr>
            </w:pPr>
            <w:r>
              <w:rPr>
                <w:rFonts w:eastAsia="仿宋_GB2312"/>
                <w:bCs/>
                <w:color w:val="000000"/>
                <w:szCs w:val="21"/>
              </w:rPr>
              <w:t>CAD</w:t>
            </w:r>
            <w:r>
              <w:rPr>
                <w:rFonts w:eastAsia="仿宋_GB2312"/>
                <w:bCs/>
                <w:color w:val="000000"/>
                <w:szCs w:val="21"/>
              </w:rPr>
              <w:t>图纸绘制、</w:t>
            </w:r>
            <w:r>
              <w:rPr>
                <w:rFonts w:eastAsia="仿宋_GB2312"/>
                <w:bCs/>
                <w:color w:val="000000"/>
                <w:szCs w:val="21"/>
              </w:rPr>
              <w:t>3D</w:t>
            </w:r>
            <w:r>
              <w:rPr>
                <w:rFonts w:eastAsia="仿宋_GB2312"/>
                <w:bCs/>
                <w:color w:val="000000"/>
                <w:szCs w:val="21"/>
              </w:rPr>
              <w:t>效果图绘制</w:t>
            </w:r>
          </w:p>
        </w:tc>
      </w:tr>
      <w:tr w:rsidR="004A61BF">
        <w:trPr>
          <w:trHeight w:val="567"/>
          <w:jc w:val="center"/>
        </w:trPr>
        <w:tc>
          <w:tcPr>
            <w:tcW w:w="683" w:type="dxa"/>
            <w:vAlign w:val="center"/>
          </w:tcPr>
          <w:p w:rsidR="004A61BF" w:rsidRDefault="00446E57">
            <w:pPr>
              <w:jc w:val="center"/>
              <w:rPr>
                <w:rFonts w:eastAsia="仿宋_GB2312"/>
                <w:bCs/>
                <w:color w:val="000000"/>
                <w:szCs w:val="21"/>
              </w:rPr>
            </w:pPr>
            <w:r>
              <w:rPr>
                <w:rFonts w:eastAsia="仿宋_GB2312"/>
                <w:bCs/>
                <w:color w:val="000000"/>
                <w:szCs w:val="21"/>
              </w:rPr>
              <w:t>10</w:t>
            </w:r>
          </w:p>
        </w:tc>
        <w:tc>
          <w:tcPr>
            <w:tcW w:w="3719" w:type="dxa"/>
            <w:vAlign w:val="center"/>
          </w:tcPr>
          <w:p w:rsidR="004A61BF" w:rsidRDefault="00446E57">
            <w:pPr>
              <w:jc w:val="center"/>
              <w:rPr>
                <w:rFonts w:eastAsia="仿宋_GB2312"/>
                <w:bCs/>
                <w:color w:val="000000"/>
                <w:szCs w:val="21"/>
              </w:rPr>
            </w:pPr>
            <w:r>
              <w:rPr>
                <w:rFonts w:eastAsia="仿宋_GB2312"/>
                <w:bCs/>
                <w:color w:val="000000"/>
                <w:szCs w:val="21"/>
              </w:rPr>
              <w:t>摄影实训室</w:t>
            </w:r>
          </w:p>
        </w:tc>
        <w:tc>
          <w:tcPr>
            <w:tcW w:w="1559" w:type="dxa"/>
            <w:vAlign w:val="center"/>
          </w:tcPr>
          <w:p w:rsidR="004A61BF" w:rsidRDefault="00446E57">
            <w:pPr>
              <w:jc w:val="center"/>
              <w:rPr>
                <w:rFonts w:eastAsia="仿宋_GB2312"/>
                <w:bCs/>
                <w:color w:val="000000"/>
                <w:szCs w:val="21"/>
              </w:rPr>
            </w:pPr>
            <w:r>
              <w:rPr>
                <w:rFonts w:eastAsia="仿宋_GB2312" w:hint="eastAsia"/>
                <w:bCs/>
                <w:color w:val="000000"/>
                <w:szCs w:val="21"/>
              </w:rPr>
              <w:t>70</w:t>
            </w:r>
          </w:p>
        </w:tc>
        <w:tc>
          <w:tcPr>
            <w:tcW w:w="3143" w:type="dxa"/>
            <w:vAlign w:val="center"/>
          </w:tcPr>
          <w:p w:rsidR="004A61BF" w:rsidRDefault="00446E57">
            <w:pPr>
              <w:jc w:val="center"/>
              <w:rPr>
                <w:rFonts w:eastAsia="仿宋_GB2312"/>
                <w:bCs/>
                <w:color w:val="000000"/>
                <w:szCs w:val="21"/>
              </w:rPr>
            </w:pPr>
            <w:r>
              <w:rPr>
                <w:rFonts w:eastAsia="仿宋_GB2312"/>
                <w:bCs/>
                <w:color w:val="000000"/>
                <w:szCs w:val="21"/>
              </w:rPr>
              <w:t>建筑室内、服装、产品摄影</w:t>
            </w:r>
          </w:p>
        </w:tc>
      </w:tr>
      <w:tr w:rsidR="004A61BF">
        <w:trPr>
          <w:trHeight w:val="567"/>
          <w:jc w:val="center"/>
        </w:trPr>
        <w:tc>
          <w:tcPr>
            <w:tcW w:w="683" w:type="dxa"/>
            <w:vAlign w:val="center"/>
          </w:tcPr>
          <w:p w:rsidR="004A61BF" w:rsidRDefault="00446E57">
            <w:pPr>
              <w:jc w:val="center"/>
              <w:rPr>
                <w:rFonts w:eastAsia="仿宋_GB2312"/>
                <w:bCs/>
                <w:color w:val="000000"/>
                <w:szCs w:val="21"/>
              </w:rPr>
            </w:pPr>
            <w:r>
              <w:rPr>
                <w:rFonts w:eastAsia="仿宋_GB2312"/>
                <w:bCs/>
                <w:color w:val="000000"/>
                <w:szCs w:val="21"/>
              </w:rPr>
              <w:t>11</w:t>
            </w:r>
          </w:p>
        </w:tc>
        <w:tc>
          <w:tcPr>
            <w:tcW w:w="3719" w:type="dxa"/>
            <w:vAlign w:val="center"/>
          </w:tcPr>
          <w:p w:rsidR="004A61BF" w:rsidRDefault="00446E57">
            <w:pPr>
              <w:jc w:val="center"/>
              <w:rPr>
                <w:rFonts w:eastAsia="仿宋_GB2312"/>
                <w:bCs/>
                <w:color w:val="000000"/>
                <w:szCs w:val="21"/>
              </w:rPr>
            </w:pPr>
            <w:r>
              <w:rPr>
                <w:rFonts w:eastAsia="仿宋_GB2312"/>
                <w:bCs/>
                <w:color w:val="000000"/>
                <w:szCs w:val="21"/>
              </w:rPr>
              <w:t>陶艺实训室</w:t>
            </w:r>
          </w:p>
        </w:tc>
        <w:tc>
          <w:tcPr>
            <w:tcW w:w="1559" w:type="dxa"/>
            <w:vAlign w:val="center"/>
          </w:tcPr>
          <w:p w:rsidR="004A61BF" w:rsidRDefault="00446E57">
            <w:pPr>
              <w:jc w:val="center"/>
              <w:rPr>
                <w:rFonts w:eastAsia="仿宋_GB2312"/>
                <w:bCs/>
                <w:color w:val="000000"/>
                <w:szCs w:val="21"/>
              </w:rPr>
            </w:pPr>
            <w:r>
              <w:rPr>
                <w:rFonts w:eastAsia="仿宋_GB2312" w:hint="eastAsia"/>
                <w:bCs/>
                <w:color w:val="000000"/>
                <w:szCs w:val="21"/>
              </w:rPr>
              <w:t>200</w:t>
            </w:r>
          </w:p>
        </w:tc>
        <w:tc>
          <w:tcPr>
            <w:tcW w:w="3143" w:type="dxa"/>
            <w:vAlign w:val="center"/>
          </w:tcPr>
          <w:p w:rsidR="004A61BF" w:rsidRDefault="00446E57">
            <w:pPr>
              <w:jc w:val="center"/>
              <w:rPr>
                <w:rFonts w:eastAsia="仿宋_GB2312"/>
                <w:bCs/>
                <w:color w:val="000000"/>
                <w:szCs w:val="21"/>
              </w:rPr>
            </w:pPr>
            <w:r>
              <w:rPr>
                <w:rFonts w:eastAsia="仿宋_GB2312"/>
                <w:bCs/>
                <w:color w:val="000000"/>
                <w:szCs w:val="21"/>
              </w:rPr>
              <w:t>陶艺设计与制作</w:t>
            </w:r>
          </w:p>
        </w:tc>
      </w:tr>
      <w:tr w:rsidR="004A61BF">
        <w:trPr>
          <w:trHeight w:val="567"/>
          <w:jc w:val="center"/>
        </w:trPr>
        <w:tc>
          <w:tcPr>
            <w:tcW w:w="683" w:type="dxa"/>
            <w:vAlign w:val="center"/>
          </w:tcPr>
          <w:p w:rsidR="004A61BF" w:rsidRDefault="00446E57">
            <w:pPr>
              <w:jc w:val="center"/>
              <w:rPr>
                <w:rFonts w:eastAsia="仿宋_GB2312"/>
                <w:bCs/>
                <w:color w:val="000000"/>
                <w:szCs w:val="21"/>
              </w:rPr>
            </w:pPr>
            <w:r>
              <w:rPr>
                <w:rFonts w:eastAsia="仿宋_GB2312"/>
                <w:bCs/>
                <w:color w:val="000000"/>
                <w:szCs w:val="21"/>
              </w:rPr>
              <w:t>12</w:t>
            </w:r>
          </w:p>
        </w:tc>
        <w:tc>
          <w:tcPr>
            <w:tcW w:w="3719" w:type="dxa"/>
            <w:vAlign w:val="center"/>
          </w:tcPr>
          <w:p w:rsidR="004A61BF" w:rsidRDefault="00446E57">
            <w:pPr>
              <w:jc w:val="center"/>
              <w:rPr>
                <w:rFonts w:eastAsia="仿宋_GB2312"/>
                <w:bCs/>
                <w:color w:val="000000"/>
                <w:szCs w:val="21"/>
              </w:rPr>
            </w:pPr>
            <w:r>
              <w:rPr>
                <w:rFonts w:eastAsia="仿宋_GB2312"/>
                <w:bCs/>
                <w:color w:val="000000"/>
                <w:szCs w:val="21"/>
              </w:rPr>
              <w:t>1+X“</w:t>
            </w:r>
            <w:r>
              <w:rPr>
                <w:rFonts w:eastAsia="仿宋_GB2312"/>
                <w:bCs/>
                <w:color w:val="000000"/>
                <w:szCs w:val="21"/>
              </w:rPr>
              <w:t>建筑工程识图</w:t>
            </w:r>
            <w:r>
              <w:rPr>
                <w:rFonts w:eastAsia="仿宋_GB2312"/>
                <w:bCs/>
                <w:color w:val="000000"/>
                <w:szCs w:val="21"/>
              </w:rPr>
              <w:t>”</w:t>
            </w:r>
            <w:r>
              <w:rPr>
                <w:rFonts w:eastAsia="仿宋_GB2312"/>
                <w:bCs/>
                <w:color w:val="000000"/>
                <w:szCs w:val="21"/>
              </w:rPr>
              <w:t>职业技能实</w:t>
            </w:r>
            <w:proofErr w:type="gramStart"/>
            <w:r>
              <w:rPr>
                <w:rFonts w:eastAsia="仿宋_GB2312"/>
                <w:bCs/>
                <w:color w:val="000000"/>
                <w:szCs w:val="21"/>
              </w:rPr>
              <w:t>训考核</w:t>
            </w:r>
            <w:proofErr w:type="gramEnd"/>
            <w:r>
              <w:rPr>
                <w:rFonts w:eastAsia="仿宋_GB2312"/>
                <w:bCs/>
                <w:color w:val="000000"/>
                <w:szCs w:val="21"/>
              </w:rPr>
              <w:t>基地建设</w:t>
            </w:r>
          </w:p>
        </w:tc>
        <w:tc>
          <w:tcPr>
            <w:tcW w:w="1559" w:type="dxa"/>
            <w:vAlign w:val="center"/>
          </w:tcPr>
          <w:p w:rsidR="004A61BF" w:rsidRDefault="00446E57">
            <w:pPr>
              <w:jc w:val="center"/>
              <w:rPr>
                <w:rFonts w:eastAsia="仿宋_GB2312"/>
                <w:bCs/>
                <w:color w:val="000000"/>
                <w:szCs w:val="21"/>
              </w:rPr>
            </w:pPr>
            <w:r>
              <w:rPr>
                <w:rFonts w:eastAsia="仿宋_GB2312"/>
                <w:bCs/>
                <w:color w:val="000000"/>
                <w:szCs w:val="21"/>
              </w:rPr>
              <w:t>120</w:t>
            </w:r>
          </w:p>
        </w:tc>
        <w:tc>
          <w:tcPr>
            <w:tcW w:w="3143" w:type="dxa"/>
            <w:vAlign w:val="center"/>
          </w:tcPr>
          <w:p w:rsidR="004A61BF" w:rsidRDefault="00446E57">
            <w:pPr>
              <w:jc w:val="center"/>
              <w:rPr>
                <w:rFonts w:eastAsia="仿宋_GB2312"/>
                <w:bCs/>
                <w:color w:val="000000"/>
                <w:szCs w:val="21"/>
              </w:rPr>
            </w:pPr>
            <w:r>
              <w:rPr>
                <w:rFonts w:eastAsia="仿宋_GB2312"/>
                <w:bCs/>
                <w:color w:val="000000"/>
                <w:szCs w:val="21"/>
              </w:rPr>
              <w:t>建筑工程图纸识读</w:t>
            </w:r>
            <w:proofErr w:type="gramStart"/>
            <w:r>
              <w:rPr>
                <w:rFonts w:eastAsia="仿宋_GB2312"/>
                <w:bCs/>
                <w:color w:val="000000"/>
                <w:szCs w:val="21"/>
              </w:rPr>
              <w:t>与抄绘</w:t>
            </w:r>
            <w:proofErr w:type="gramEnd"/>
          </w:p>
        </w:tc>
      </w:tr>
    </w:tbl>
    <w:p w:rsidR="004A61BF" w:rsidRDefault="004A61BF">
      <w:pPr>
        <w:overflowPunct w:val="0"/>
        <w:adjustRightInd w:val="0"/>
        <w:ind w:firstLineChars="200" w:firstLine="560"/>
        <w:outlineLvl w:val="0"/>
        <w:rPr>
          <w:rFonts w:ascii="仿宋_GB2312" w:eastAsia="仿宋_GB2312"/>
          <w:sz w:val="28"/>
          <w:szCs w:val="28"/>
        </w:rPr>
      </w:pPr>
    </w:p>
    <w:p w:rsidR="004A61BF" w:rsidRDefault="004A61BF">
      <w:pPr>
        <w:overflowPunct w:val="0"/>
        <w:adjustRightInd w:val="0"/>
        <w:ind w:firstLineChars="200" w:firstLine="560"/>
        <w:outlineLvl w:val="0"/>
        <w:rPr>
          <w:rFonts w:ascii="仿宋_GB2312" w:eastAsia="仿宋_GB2312"/>
          <w:sz w:val="28"/>
          <w:szCs w:val="28"/>
        </w:rPr>
      </w:pPr>
    </w:p>
    <w:p w:rsidR="004A61BF" w:rsidRDefault="004A61BF">
      <w:pPr>
        <w:overflowPunct w:val="0"/>
        <w:adjustRightInd w:val="0"/>
        <w:ind w:firstLineChars="200" w:firstLine="560"/>
        <w:outlineLvl w:val="0"/>
        <w:rPr>
          <w:rFonts w:ascii="仿宋_GB2312" w:eastAsia="仿宋_GB2312"/>
          <w:sz w:val="28"/>
          <w:szCs w:val="28"/>
        </w:rPr>
      </w:pPr>
    </w:p>
    <w:p w:rsidR="004A61BF" w:rsidRDefault="004A61BF">
      <w:pPr>
        <w:overflowPunct w:val="0"/>
        <w:adjustRightInd w:val="0"/>
        <w:ind w:firstLineChars="200" w:firstLine="560"/>
        <w:outlineLvl w:val="0"/>
        <w:rPr>
          <w:rFonts w:ascii="仿宋_GB2312" w:eastAsia="仿宋_GB2312"/>
          <w:sz w:val="28"/>
          <w:szCs w:val="28"/>
        </w:rPr>
      </w:pPr>
    </w:p>
    <w:p w:rsidR="004A61BF" w:rsidRDefault="00446E57">
      <w:pPr>
        <w:overflowPunct w:val="0"/>
        <w:adjustRightInd w:val="0"/>
        <w:ind w:firstLineChars="200" w:firstLine="560"/>
        <w:outlineLvl w:val="0"/>
        <w:rPr>
          <w:rFonts w:ascii="仿宋_GB2312" w:eastAsia="仿宋_GB2312"/>
          <w:sz w:val="28"/>
          <w:szCs w:val="28"/>
        </w:rPr>
      </w:pPr>
      <w:r>
        <w:rPr>
          <w:rFonts w:ascii="仿宋_GB2312" w:eastAsia="仿宋_GB2312" w:hint="eastAsia"/>
          <w:sz w:val="28"/>
          <w:szCs w:val="28"/>
        </w:rPr>
        <w:t>3.校外实训基地基本要求</w:t>
      </w:r>
    </w:p>
    <w:p w:rsidR="004A61BF" w:rsidRDefault="00446E57">
      <w:pPr>
        <w:jc w:val="center"/>
        <w:textAlignment w:val="center"/>
        <w:outlineLvl w:val="1"/>
        <w:rPr>
          <w:rFonts w:ascii="仿宋" w:eastAsia="仿宋" w:hAnsi="仿宋" w:cs="仿宋"/>
          <w:bCs/>
          <w:lang w:val="zh-CN"/>
        </w:rPr>
      </w:pPr>
      <w:bookmarkStart w:id="17" w:name="_Toc6222"/>
      <w:bookmarkStart w:id="18" w:name="_Toc463816954"/>
      <w:bookmarkStart w:id="19" w:name="_Toc463816815"/>
      <w:r>
        <w:rPr>
          <w:rFonts w:ascii="仿宋_GB2312" w:eastAsia="仿宋_GB2312" w:hAnsi="仿宋_GB2312" w:cs="仿宋_GB2312" w:hint="eastAsia"/>
          <w:color w:val="000000" w:themeColor="text1"/>
          <w:sz w:val="28"/>
          <w:szCs w:val="28"/>
          <w:lang w:val="zh-CN"/>
        </w:rPr>
        <w:t>表1</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lang w:val="zh-CN"/>
        </w:rPr>
        <w:t xml:space="preserve"> </w:t>
      </w:r>
      <w:r>
        <w:rPr>
          <w:rFonts w:ascii="仿宋_GB2312" w:eastAsia="仿宋_GB2312" w:hAnsi="仿宋_GB2312" w:cs="仿宋_GB2312" w:hint="eastAsia"/>
          <w:sz w:val="28"/>
          <w:szCs w:val="28"/>
          <w:lang w:val="zh-CN"/>
        </w:rPr>
        <w:t xml:space="preserve"> 闽北职业技术学院建筑室内设计专业校外实训基地</w:t>
      </w:r>
      <w:bookmarkEnd w:id="17"/>
      <w:bookmarkEnd w:id="18"/>
      <w:bookmarkEnd w:id="19"/>
    </w:p>
    <w:tbl>
      <w:tblPr>
        <w:tblW w:w="9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3576"/>
        <w:gridCol w:w="3260"/>
        <w:gridCol w:w="1571"/>
      </w:tblGrid>
      <w:tr w:rsidR="004A61BF">
        <w:trPr>
          <w:trHeight w:val="23"/>
          <w:tblHeader/>
          <w:jc w:val="center"/>
        </w:trPr>
        <w:tc>
          <w:tcPr>
            <w:tcW w:w="694" w:type="dxa"/>
            <w:vAlign w:val="center"/>
          </w:tcPr>
          <w:p w:rsidR="004A61BF" w:rsidRDefault="00446E57">
            <w:pPr>
              <w:jc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szCs w:val="21"/>
              </w:rPr>
              <w:t>序号</w:t>
            </w:r>
          </w:p>
        </w:tc>
        <w:tc>
          <w:tcPr>
            <w:tcW w:w="3576" w:type="dxa"/>
            <w:vAlign w:val="center"/>
          </w:tcPr>
          <w:p w:rsidR="004A61BF" w:rsidRDefault="00446E57">
            <w:pPr>
              <w:jc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szCs w:val="21"/>
              </w:rPr>
              <w:t>实训基地名称</w:t>
            </w:r>
          </w:p>
        </w:tc>
        <w:tc>
          <w:tcPr>
            <w:tcW w:w="3260" w:type="dxa"/>
            <w:vAlign w:val="center"/>
          </w:tcPr>
          <w:p w:rsidR="004A61BF" w:rsidRDefault="00446E57">
            <w:pPr>
              <w:jc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szCs w:val="21"/>
              </w:rPr>
              <w:t>主要实习实</w:t>
            </w:r>
            <w:proofErr w:type="gramStart"/>
            <w:r>
              <w:rPr>
                <w:rFonts w:ascii="仿宋_GB2312" w:eastAsia="仿宋_GB2312" w:hAnsi="仿宋_GB2312" w:cs="仿宋_GB2312" w:hint="eastAsia"/>
                <w:b/>
                <w:bCs/>
                <w:color w:val="000000"/>
                <w:szCs w:val="21"/>
              </w:rPr>
              <w:t>训项目</w:t>
            </w:r>
            <w:proofErr w:type="gramEnd"/>
          </w:p>
        </w:tc>
        <w:tc>
          <w:tcPr>
            <w:tcW w:w="1571" w:type="dxa"/>
            <w:vAlign w:val="center"/>
          </w:tcPr>
          <w:p w:rsidR="004A61BF" w:rsidRDefault="00446E57">
            <w:pPr>
              <w:jc w:val="center"/>
              <w:rPr>
                <w:rFonts w:ascii="仿宋_GB2312" w:eastAsia="仿宋_GB2312" w:hAnsi="仿宋_GB2312" w:cs="仿宋_GB2312"/>
                <w:b/>
                <w:bCs/>
                <w:color w:val="000000"/>
                <w:szCs w:val="21"/>
              </w:rPr>
            </w:pPr>
            <w:r>
              <w:rPr>
                <w:rFonts w:ascii="仿宋_GB2312" w:eastAsia="仿宋_GB2312" w:hAnsi="仿宋_GB2312" w:cs="仿宋_GB2312" w:hint="eastAsia"/>
                <w:b/>
                <w:bCs/>
                <w:color w:val="000000"/>
                <w:szCs w:val="21"/>
              </w:rPr>
              <w:t>基地使用时间（天）</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bCs/>
                <w:color w:val="000000"/>
                <w:szCs w:val="21"/>
              </w:rPr>
              <w:t>1</w:t>
            </w:r>
          </w:p>
        </w:tc>
        <w:tc>
          <w:tcPr>
            <w:tcW w:w="3576" w:type="dxa"/>
            <w:vAlign w:val="center"/>
          </w:tcPr>
          <w:p w:rsidR="004A61BF" w:rsidRDefault="00446E57">
            <w:pPr>
              <w:jc w:val="center"/>
              <w:rPr>
                <w:rFonts w:eastAsia="仿宋_GB2312"/>
                <w:bCs/>
                <w:color w:val="000000"/>
                <w:szCs w:val="21"/>
              </w:rPr>
            </w:pPr>
            <w:r>
              <w:rPr>
                <w:rFonts w:eastAsia="仿宋_GB2312"/>
                <w:bCs/>
                <w:color w:val="000000"/>
                <w:szCs w:val="21"/>
              </w:rPr>
              <w:t>安博教育集团</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施工管理实训、图纸绘制实训</w:t>
            </w:r>
          </w:p>
        </w:tc>
        <w:tc>
          <w:tcPr>
            <w:tcW w:w="1571" w:type="dxa"/>
            <w:vAlign w:val="center"/>
          </w:tcPr>
          <w:p w:rsidR="004A61BF" w:rsidRDefault="00446E57">
            <w:pPr>
              <w:jc w:val="center"/>
              <w:rPr>
                <w:rFonts w:eastAsia="仿宋_GB2312"/>
                <w:bCs/>
                <w:color w:val="000000"/>
                <w:szCs w:val="21"/>
              </w:rPr>
            </w:pPr>
            <w:r>
              <w:rPr>
                <w:rFonts w:eastAsia="仿宋_GB2312"/>
                <w:bCs/>
                <w:color w:val="000000"/>
                <w:szCs w:val="21"/>
              </w:rPr>
              <w:t>60</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bCs/>
                <w:color w:val="000000"/>
                <w:szCs w:val="21"/>
              </w:rPr>
              <w:t>2</w:t>
            </w:r>
          </w:p>
        </w:tc>
        <w:tc>
          <w:tcPr>
            <w:tcW w:w="3576" w:type="dxa"/>
            <w:vAlign w:val="center"/>
          </w:tcPr>
          <w:p w:rsidR="004A61BF" w:rsidRDefault="00446E57">
            <w:pPr>
              <w:jc w:val="center"/>
              <w:rPr>
                <w:rFonts w:eastAsia="仿宋_GB2312"/>
                <w:bCs/>
                <w:color w:val="000000"/>
                <w:szCs w:val="21"/>
              </w:rPr>
            </w:pPr>
            <w:r>
              <w:rPr>
                <w:rFonts w:eastAsia="仿宋_GB2312"/>
                <w:bCs/>
                <w:color w:val="000000"/>
                <w:szCs w:val="21"/>
              </w:rPr>
              <w:t>南平市和美家居装饰有限公司</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家具设计实训、施工管理实训、</w:t>
            </w:r>
            <w:r>
              <w:rPr>
                <w:rFonts w:eastAsia="仿宋_GB2312"/>
                <w:bCs/>
                <w:color w:val="0D0D0D" w:themeColor="text1" w:themeTint="F2"/>
                <w:szCs w:val="21"/>
              </w:rPr>
              <w:t>岗位实习</w:t>
            </w:r>
          </w:p>
        </w:tc>
        <w:tc>
          <w:tcPr>
            <w:tcW w:w="1571" w:type="dxa"/>
            <w:vAlign w:val="center"/>
          </w:tcPr>
          <w:p w:rsidR="004A61BF" w:rsidRDefault="00446E57">
            <w:pPr>
              <w:jc w:val="center"/>
              <w:rPr>
                <w:rFonts w:eastAsia="仿宋_GB2312"/>
                <w:bCs/>
                <w:color w:val="000000"/>
                <w:szCs w:val="21"/>
              </w:rPr>
            </w:pPr>
            <w:r>
              <w:rPr>
                <w:rFonts w:eastAsia="仿宋_GB2312"/>
                <w:bCs/>
                <w:color w:val="000000"/>
                <w:szCs w:val="21"/>
              </w:rPr>
              <w:t>180</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bCs/>
                <w:color w:val="000000"/>
                <w:szCs w:val="21"/>
              </w:rPr>
              <w:t>3</w:t>
            </w:r>
          </w:p>
        </w:tc>
        <w:tc>
          <w:tcPr>
            <w:tcW w:w="3576" w:type="dxa"/>
            <w:vAlign w:val="center"/>
          </w:tcPr>
          <w:p w:rsidR="004A61BF" w:rsidRDefault="00446E57">
            <w:pPr>
              <w:jc w:val="center"/>
              <w:rPr>
                <w:rFonts w:eastAsia="仿宋_GB2312"/>
                <w:bCs/>
                <w:color w:val="000000"/>
                <w:szCs w:val="21"/>
              </w:rPr>
            </w:pPr>
            <w:r>
              <w:rPr>
                <w:rFonts w:eastAsia="仿宋_GB2312"/>
                <w:bCs/>
                <w:color w:val="000000"/>
                <w:szCs w:val="21"/>
              </w:rPr>
              <w:t>南平洛克装饰工程有限公司</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施工技术实训、施工图绘制实训、岗位实习</w:t>
            </w:r>
          </w:p>
        </w:tc>
        <w:tc>
          <w:tcPr>
            <w:tcW w:w="1571" w:type="dxa"/>
            <w:vAlign w:val="center"/>
          </w:tcPr>
          <w:p w:rsidR="004A61BF" w:rsidRDefault="00446E57">
            <w:pPr>
              <w:jc w:val="center"/>
              <w:rPr>
                <w:rFonts w:eastAsia="仿宋_GB2312"/>
                <w:bCs/>
                <w:color w:val="000000"/>
                <w:szCs w:val="21"/>
              </w:rPr>
            </w:pPr>
            <w:r>
              <w:rPr>
                <w:rFonts w:eastAsia="仿宋_GB2312"/>
                <w:bCs/>
                <w:color w:val="000000"/>
                <w:szCs w:val="21"/>
              </w:rPr>
              <w:t>180</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bCs/>
                <w:color w:val="000000"/>
                <w:szCs w:val="21"/>
              </w:rPr>
              <w:t>4</w:t>
            </w:r>
          </w:p>
        </w:tc>
        <w:tc>
          <w:tcPr>
            <w:tcW w:w="3576" w:type="dxa"/>
            <w:vAlign w:val="center"/>
          </w:tcPr>
          <w:p w:rsidR="004A61BF" w:rsidRDefault="00446E57">
            <w:pPr>
              <w:jc w:val="center"/>
              <w:rPr>
                <w:rFonts w:eastAsia="仿宋_GB2312"/>
                <w:bCs/>
                <w:color w:val="000000"/>
                <w:szCs w:val="21"/>
              </w:rPr>
            </w:pPr>
            <w:r>
              <w:rPr>
                <w:rFonts w:eastAsia="仿宋_GB2312"/>
                <w:bCs/>
                <w:color w:val="000000"/>
                <w:szCs w:val="21"/>
              </w:rPr>
              <w:t>南平市建筑设计研究院</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建筑施工技术实训、建筑施工图绘制实训、岗位实习</w:t>
            </w:r>
          </w:p>
        </w:tc>
        <w:tc>
          <w:tcPr>
            <w:tcW w:w="1571" w:type="dxa"/>
            <w:vAlign w:val="center"/>
          </w:tcPr>
          <w:p w:rsidR="004A61BF" w:rsidRDefault="00446E57">
            <w:pPr>
              <w:jc w:val="center"/>
              <w:rPr>
                <w:rFonts w:eastAsia="仿宋_GB2312"/>
                <w:bCs/>
                <w:color w:val="000000"/>
                <w:szCs w:val="21"/>
              </w:rPr>
            </w:pPr>
            <w:r>
              <w:rPr>
                <w:rFonts w:eastAsia="仿宋_GB2312"/>
                <w:bCs/>
                <w:color w:val="000000"/>
                <w:szCs w:val="21"/>
              </w:rPr>
              <w:t>60</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bCs/>
                <w:color w:val="000000"/>
                <w:szCs w:val="21"/>
              </w:rPr>
              <w:t>5</w:t>
            </w:r>
          </w:p>
        </w:tc>
        <w:tc>
          <w:tcPr>
            <w:tcW w:w="3576" w:type="dxa"/>
            <w:vAlign w:val="center"/>
          </w:tcPr>
          <w:p w:rsidR="004A61BF" w:rsidRDefault="00446E57">
            <w:pPr>
              <w:jc w:val="center"/>
              <w:rPr>
                <w:rFonts w:eastAsia="仿宋_GB2312"/>
                <w:bCs/>
                <w:color w:val="000000"/>
                <w:szCs w:val="21"/>
              </w:rPr>
            </w:pPr>
            <w:r>
              <w:rPr>
                <w:rFonts w:eastAsia="仿宋_GB2312"/>
                <w:bCs/>
                <w:color w:val="000000"/>
                <w:szCs w:val="21"/>
              </w:rPr>
              <w:t>建阳市名居装饰设计有限公司</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施工技术实训、施工图绘制实训、岗位实习</w:t>
            </w:r>
          </w:p>
        </w:tc>
        <w:tc>
          <w:tcPr>
            <w:tcW w:w="1571" w:type="dxa"/>
            <w:vAlign w:val="center"/>
          </w:tcPr>
          <w:p w:rsidR="004A61BF" w:rsidRDefault="00446E57">
            <w:pPr>
              <w:jc w:val="center"/>
              <w:rPr>
                <w:rFonts w:eastAsia="仿宋_GB2312"/>
                <w:bCs/>
                <w:color w:val="000000"/>
                <w:szCs w:val="21"/>
              </w:rPr>
            </w:pPr>
            <w:r>
              <w:rPr>
                <w:rFonts w:eastAsia="仿宋_GB2312"/>
                <w:bCs/>
                <w:color w:val="000000"/>
                <w:szCs w:val="21"/>
              </w:rPr>
              <w:t>180</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bCs/>
                <w:color w:val="000000"/>
                <w:szCs w:val="21"/>
              </w:rPr>
              <w:t>6</w:t>
            </w:r>
          </w:p>
        </w:tc>
        <w:tc>
          <w:tcPr>
            <w:tcW w:w="3576" w:type="dxa"/>
            <w:vAlign w:val="center"/>
          </w:tcPr>
          <w:p w:rsidR="004A61BF" w:rsidRDefault="00446E57">
            <w:pPr>
              <w:jc w:val="center"/>
              <w:rPr>
                <w:rFonts w:eastAsia="仿宋_GB2312"/>
                <w:bCs/>
                <w:color w:val="000000"/>
                <w:szCs w:val="21"/>
              </w:rPr>
            </w:pPr>
            <w:r>
              <w:rPr>
                <w:rFonts w:eastAsia="仿宋_GB2312"/>
                <w:bCs/>
                <w:color w:val="000000"/>
                <w:szCs w:val="21"/>
              </w:rPr>
              <w:t>福州简尚名筑装饰有限公司</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施工技术实训、施工图绘制实训、岗位实习</w:t>
            </w:r>
          </w:p>
        </w:tc>
        <w:tc>
          <w:tcPr>
            <w:tcW w:w="1571" w:type="dxa"/>
            <w:vAlign w:val="center"/>
          </w:tcPr>
          <w:p w:rsidR="004A61BF" w:rsidRDefault="00446E57">
            <w:pPr>
              <w:jc w:val="center"/>
              <w:rPr>
                <w:rFonts w:eastAsia="仿宋_GB2312"/>
                <w:bCs/>
                <w:color w:val="000000"/>
                <w:szCs w:val="21"/>
              </w:rPr>
            </w:pPr>
            <w:r>
              <w:rPr>
                <w:rFonts w:eastAsia="仿宋_GB2312"/>
                <w:bCs/>
                <w:color w:val="000000"/>
                <w:szCs w:val="21"/>
              </w:rPr>
              <w:t>180</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bCs/>
                <w:color w:val="000000"/>
                <w:szCs w:val="21"/>
              </w:rPr>
              <w:t>7</w:t>
            </w:r>
          </w:p>
        </w:tc>
        <w:tc>
          <w:tcPr>
            <w:tcW w:w="3576" w:type="dxa"/>
            <w:vAlign w:val="center"/>
          </w:tcPr>
          <w:p w:rsidR="004A61BF" w:rsidRDefault="00446E57">
            <w:pPr>
              <w:jc w:val="center"/>
              <w:rPr>
                <w:rFonts w:eastAsia="仿宋_GB2312"/>
                <w:bCs/>
                <w:color w:val="000000"/>
                <w:szCs w:val="21"/>
              </w:rPr>
            </w:pPr>
            <w:r>
              <w:rPr>
                <w:rFonts w:eastAsia="仿宋_GB2312"/>
                <w:bCs/>
                <w:color w:val="000000"/>
                <w:szCs w:val="21"/>
              </w:rPr>
              <w:t>南平市</w:t>
            </w:r>
            <w:proofErr w:type="gramStart"/>
            <w:r>
              <w:rPr>
                <w:rFonts w:eastAsia="仿宋_GB2312"/>
                <w:bCs/>
                <w:color w:val="000000"/>
                <w:szCs w:val="21"/>
              </w:rPr>
              <w:t>万禹建设</w:t>
            </w:r>
            <w:proofErr w:type="gramEnd"/>
            <w:r>
              <w:rPr>
                <w:rFonts w:eastAsia="仿宋_GB2312"/>
                <w:bCs/>
                <w:color w:val="000000"/>
                <w:szCs w:val="21"/>
              </w:rPr>
              <w:t>有限公司</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建筑施工技术实训、建筑施工图绘制实训、岗位实习</w:t>
            </w:r>
          </w:p>
        </w:tc>
        <w:tc>
          <w:tcPr>
            <w:tcW w:w="1571" w:type="dxa"/>
            <w:vAlign w:val="center"/>
          </w:tcPr>
          <w:p w:rsidR="004A61BF" w:rsidRDefault="00446E57">
            <w:pPr>
              <w:jc w:val="center"/>
              <w:rPr>
                <w:rFonts w:eastAsia="仿宋_GB2312"/>
                <w:bCs/>
                <w:color w:val="000000"/>
                <w:szCs w:val="21"/>
              </w:rPr>
            </w:pPr>
            <w:r>
              <w:rPr>
                <w:rFonts w:eastAsia="仿宋_GB2312"/>
                <w:bCs/>
                <w:color w:val="000000"/>
                <w:szCs w:val="21"/>
              </w:rPr>
              <w:t>180</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bCs/>
                <w:color w:val="000000"/>
                <w:szCs w:val="21"/>
              </w:rPr>
              <w:t>8</w:t>
            </w:r>
          </w:p>
        </w:tc>
        <w:tc>
          <w:tcPr>
            <w:tcW w:w="3576" w:type="dxa"/>
            <w:vAlign w:val="center"/>
          </w:tcPr>
          <w:p w:rsidR="004A61BF" w:rsidRDefault="00446E57">
            <w:pPr>
              <w:jc w:val="center"/>
              <w:rPr>
                <w:rFonts w:eastAsia="仿宋_GB2312"/>
                <w:bCs/>
                <w:color w:val="000000"/>
                <w:szCs w:val="21"/>
              </w:rPr>
            </w:pPr>
            <w:r>
              <w:rPr>
                <w:rFonts w:eastAsia="仿宋_GB2312"/>
                <w:bCs/>
                <w:color w:val="000000"/>
                <w:szCs w:val="21"/>
              </w:rPr>
              <w:t>南平市正中装饰工程有限公司</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施工技术实训、施工图绘制实训、岗位实习</w:t>
            </w:r>
          </w:p>
        </w:tc>
        <w:tc>
          <w:tcPr>
            <w:tcW w:w="1571" w:type="dxa"/>
            <w:vAlign w:val="center"/>
          </w:tcPr>
          <w:p w:rsidR="004A61BF" w:rsidRDefault="00446E57">
            <w:pPr>
              <w:jc w:val="center"/>
              <w:rPr>
                <w:rFonts w:eastAsia="仿宋_GB2312"/>
                <w:bCs/>
                <w:color w:val="000000"/>
                <w:szCs w:val="21"/>
              </w:rPr>
            </w:pPr>
            <w:r>
              <w:rPr>
                <w:rFonts w:eastAsia="仿宋_GB2312"/>
                <w:bCs/>
                <w:color w:val="000000"/>
                <w:szCs w:val="21"/>
              </w:rPr>
              <w:t>180</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bCs/>
                <w:color w:val="000000"/>
                <w:szCs w:val="21"/>
              </w:rPr>
              <w:t>9</w:t>
            </w:r>
          </w:p>
        </w:tc>
        <w:tc>
          <w:tcPr>
            <w:tcW w:w="3576" w:type="dxa"/>
            <w:vAlign w:val="center"/>
          </w:tcPr>
          <w:p w:rsidR="004A61BF" w:rsidRDefault="00446E57">
            <w:pPr>
              <w:jc w:val="center"/>
              <w:rPr>
                <w:rFonts w:eastAsia="仿宋_GB2312"/>
                <w:bCs/>
                <w:color w:val="000000"/>
                <w:szCs w:val="21"/>
              </w:rPr>
            </w:pPr>
            <w:r>
              <w:rPr>
                <w:rFonts w:eastAsia="仿宋_GB2312"/>
                <w:bCs/>
                <w:color w:val="000000"/>
                <w:szCs w:val="21"/>
              </w:rPr>
              <w:t>福州天</w:t>
            </w:r>
            <w:proofErr w:type="gramStart"/>
            <w:r>
              <w:rPr>
                <w:rFonts w:eastAsia="仿宋_GB2312"/>
                <w:bCs/>
                <w:color w:val="000000"/>
                <w:szCs w:val="21"/>
              </w:rPr>
              <w:t>域设计</w:t>
            </w:r>
            <w:proofErr w:type="gramEnd"/>
            <w:r>
              <w:rPr>
                <w:rFonts w:eastAsia="仿宋_GB2312"/>
                <w:bCs/>
                <w:color w:val="000000"/>
                <w:szCs w:val="21"/>
              </w:rPr>
              <w:t>顾问有限公司</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施工技术实训、施工图绘制实训、岗位实习</w:t>
            </w:r>
          </w:p>
        </w:tc>
        <w:tc>
          <w:tcPr>
            <w:tcW w:w="1571" w:type="dxa"/>
            <w:vAlign w:val="center"/>
          </w:tcPr>
          <w:p w:rsidR="004A61BF" w:rsidRDefault="00446E57">
            <w:pPr>
              <w:jc w:val="center"/>
              <w:rPr>
                <w:rFonts w:eastAsia="仿宋_GB2312"/>
                <w:bCs/>
                <w:color w:val="000000"/>
                <w:szCs w:val="21"/>
              </w:rPr>
            </w:pPr>
            <w:r>
              <w:rPr>
                <w:rFonts w:eastAsia="仿宋_GB2312"/>
                <w:bCs/>
                <w:color w:val="000000"/>
                <w:szCs w:val="21"/>
              </w:rPr>
              <w:t>180</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bCs/>
                <w:color w:val="000000"/>
                <w:szCs w:val="21"/>
              </w:rPr>
              <w:t>10</w:t>
            </w:r>
          </w:p>
        </w:tc>
        <w:tc>
          <w:tcPr>
            <w:tcW w:w="3576" w:type="dxa"/>
            <w:vAlign w:val="center"/>
          </w:tcPr>
          <w:p w:rsidR="004A61BF" w:rsidRDefault="00446E57">
            <w:pPr>
              <w:jc w:val="center"/>
              <w:rPr>
                <w:rFonts w:eastAsia="仿宋_GB2312"/>
                <w:bCs/>
                <w:color w:val="000000"/>
                <w:szCs w:val="21"/>
              </w:rPr>
            </w:pPr>
            <w:r>
              <w:rPr>
                <w:rFonts w:eastAsia="仿宋_GB2312"/>
                <w:bCs/>
                <w:color w:val="000000"/>
                <w:szCs w:val="21"/>
              </w:rPr>
              <w:t>福州朗雅装饰工程有限公司</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施工技术实训、施工图绘制实训、岗位实习</w:t>
            </w:r>
          </w:p>
        </w:tc>
        <w:tc>
          <w:tcPr>
            <w:tcW w:w="1571" w:type="dxa"/>
            <w:vAlign w:val="center"/>
          </w:tcPr>
          <w:p w:rsidR="004A61BF" w:rsidRDefault="00446E57">
            <w:pPr>
              <w:jc w:val="center"/>
              <w:rPr>
                <w:rFonts w:eastAsia="仿宋_GB2312"/>
                <w:bCs/>
                <w:color w:val="000000"/>
                <w:szCs w:val="21"/>
              </w:rPr>
            </w:pPr>
            <w:r>
              <w:rPr>
                <w:rFonts w:eastAsia="仿宋_GB2312"/>
                <w:bCs/>
                <w:color w:val="000000"/>
                <w:szCs w:val="21"/>
              </w:rPr>
              <w:t>180</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bCs/>
                <w:color w:val="000000"/>
                <w:szCs w:val="21"/>
              </w:rPr>
              <w:t>11</w:t>
            </w:r>
          </w:p>
        </w:tc>
        <w:tc>
          <w:tcPr>
            <w:tcW w:w="3576" w:type="dxa"/>
            <w:vAlign w:val="center"/>
          </w:tcPr>
          <w:p w:rsidR="004A61BF" w:rsidRDefault="00446E57">
            <w:pPr>
              <w:jc w:val="center"/>
              <w:rPr>
                <w:rFonts w:eastAsia="仿宋_GB2312"/>
                <w:bCs/>
                <w:color w:val="000000"/>
                <w:szCs w:val="21"/>
              </w:rPr>
            </w:pPr>
            <w:r>
              <w:rPr>
                <w:rFonts w:eastAsia="仿宋_GB2312"/>
                <w:bCs/>
                <w:color w:val="000000"/>
                <w:szCs w:val="21"/>
              </w:rPr>
              <w:t>福州好日子装饰工程有限公司</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施工技术实训、施工图绘制实训、岗位实习</w:t>
            </w:r>
          </w:p>
        </w:tc>
        <w:tc>
          <w:tcPr>
            <w:tcW w:w="1571" w:type="dxa"/>
            <w:vAlign w:val="center"/>
          </w:tcPr>
          <w:p w:rsidR="004A61BF" w:rsidRDefault="00446E57">
            <w:pPr>
              <w:jc w:val="center"/>
              <w:rPr>
                <w:rFonts w:eastAsia="仿宋_GB2312"/>
                <w:bCs/>
                <w:color w:val="000000"/>
                <w:szCs w:val="21"/>
              </w:rPr>
            </w:pPr>
            <w:r>
              <w:rPr>
                <w:rFonts w:eastAsia="仿宋_GB2312"/>
                <w:bCs/>
                <w:color w:val="000000"/>
                <w:szCs w:val="21"/>
              </w:rPr>
              <w:t>180</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bCs/>
                <w:color w:val="000000"/>
                <w:szCs w:val="21"/>
              </w:rPr>
              <w:t>12</w:t>
            </w:r>
          </w:p>
        </w:tc>
        <w:tc>
          <w:tcPr>
            <w:tcW w:w="3576" w:type="dxa"/>
            <w:vAlign w:val="center"/>
          </w:tcPr>
          <w:p w:rsidR="004A61BF" w:rsidRDefault="00446E57">
            <w:pPr>
              <w:jc w:val="center"/>
              <w:rPr>
                <w:rFonts w:eastAsia="仿宋_GB2312"/>
                <w:bCs/>
                <w:color w:val="000000"/>
                <w:szCs w:val="21"/>
              </w:rPr>
            </w:pPr>
            <w:r>
              <w:rPr>
                <w:rFonts w:eastAsia="仿宋_GB2312"/>
                <w:bCs/>
                <w:color w:val="000000"/>
                <w:szCs w:val="21"/>
              </w:rPr>
              <w:t>南平和美家居装饰有限公司</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施工技术实训、施工图绘制实训、岗位实习</w:t>
            </w:r>
          </w:p>
        </w:tc>
        <w:tc>
          <w:tcPr>
            <w:tcW w:w="1571" w:type="dxa"/>
            <w:vAlign w:val="center"/>
          </w:tcPr>
          <w:p w:rsidR="004A61BF" w:rsidRDefault="00446E57">
            <w:pPr>
              <w:jc w:val="center"/>
              <w:rPr>
                <w:rFonts w:eastAsia="仿宋_GB2312"/>
                <w:bCs/>
                <w:color w:val="000000"/>
                <w:szCs w:val="21"/>
              </w:rPr>
            </w:pPr>
            <w:r>
              <w:rPr>
                <w:rFonts w:eastAsia="仿宋_GB2312"/>
                <w:bCs/>
                <w:color w:val="000000"/>
                <w:szCs w:val="21"/>
              </w:rPr>
              <w:t>180</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bCs/>
                <w:color w:val="000000"/>
                <w:szCs w:val="21"/>
              </w:rPr>
              <w:t>13</w:t>
            </w:r>
          </w:p>
        </w:tc>
        <w:tc>
          <w:tcPr>
            <w:tcW w:w="3576" w:type="dxa"/>
            <w:vAlign w:val="center"/>
          </w:tcPr>
          <w:p w:rsidR="004A61BF" w:rsidRDefault="00446E57">
            <w:pPr>
              <w:jc w:val="center"/>
              <w:rPr>
                <w:rFonts w:eastAsia="仿宋_GB2312"/>
                <w:bCs/>
                <w:color w:val="000000"/>
                <w:szCs w:val="21"/>
              </w:rPr>
            </w:pPr>
            <w:r>
              <w:rPr>
                <w:rFonts w:eastAsia="仿宋_GB2312"/>
                <w:bCs/>
                <w:color w:val="000000"/>
                <w:szCs w:val="21"/>
              </w:rPr>
              <w:t>福建万木林木业集团</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家具设计实训、施工管理实训、岗位实习</w:t>
            </w:r>
          </w:p>
        </w:tc>
        <w:tc>
          <w:tcPr>
            <w:tcW w:w="1571" w:type="dxa"/>
            <w:vAlign w:val="center"/>
          </w:tcPr>
          <w:p w:rsidR="004A61BF" w:rsidRDefault="00446E57">
            <w:pPr>
              <w:jc w:val="center"/>
              <w:rPr>
                <w:rFonts w:eastAsia="仿宋_GB2312"/>
                <w:bCs/>
                <w:color w:val="000000"/>
                <w:szCs w:val="21"/>
              </w:rPr>
            </w:pPr>
            <w:r>
              <w:rPr>
                <w:rFonts w:eastAsia="仿宋_GB2312"/>
                <w:bCs/>
                <w:color w:val="000000"/>
                <w:szCs w:val="21"/>
              </w:rPr>
              <w:t>30</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bCs/>
                <w:color w:val="000000"/>
                <w:szCs w:val="21"/>
              </w:rPr>
              <w:t>14</w:t>
            </w:r>
          </w:p>
        </w:tc>
        <w:tc>
          <w:tcPr>
            <w:tcW w:w="3576" w:type="dxa"/>
            <w:vAlign w:val="center"/>
          </w:tcPr>
          <w:p w:rsidR="004A61BF" w:rsidRDefault="00446E57">
            <w:pPr>
              <w:jc w:val="center"/>
              <w:rPr>
                <w:rFonts w:eastAsia="仿宋_GB2312"/>
                <w:bCs/>
                <w:color w:val="000000"/>
                <w:szCs w:val="21"/>
              </w:rPr>
            </w:pPr>
            <w:r>
              <w:rPr>
                <w:rFonts w:eastAsia="仿宋_GB2312"/>
                <w:bCs/>
                <w:color w:val="000000"/>
                <w:szCs w:val="21"/>
              </w:rPr>
              <w:t>南平</w:t>
            </w:r>
            <w:proofErr w:type="gramStart"/>
            <w:r>
              <w:rPr>
                <w:rFonts w:eastAsia="仿宋_GB2312"/>
                <w:bCs/>
                <w:color w:val="000000"/>
                <w:szCs w:val="21"/>
              </w:rPr>
              <w:t>市十创装饰</w:t>
            </w:r>
            <w:proofErr w:type="gramEnd"/>
            <w:r>
              <w:rPr>
                <w:rFonts w:eastAsia="仿宋_GB2312"/>
                <w:bCs/>
                <w:color w:val="000000"/>
                <w:szCs w:val="21"/>
              </w:rPr>
              <w:t>有限公司</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施工技术实训、施工图绘制实训、岗位实习</w:t>
            </w:r>
          </w:p>
        </w:tc>
        <w:tc>
          <w:tcPr>
            <w:tcW w:w="1571" w:type="dxa"/>
            <w:vAlign w:val="center"/>
          </w:tcPr>
          <w:p w:rsidR="004A61BF" w:rsidRDefault="00446E57">
            <w:pPr>
              <w:jc w:val="center"/>
              <w:rPr>
                <w:rFonts w:eastAsia="仿宋_GB2312"/>
                <w:bCs/>
                <w:color w:val="000000"/>
                <w:szCs w:val="21"/>
              </w:rPr>
            </w:pPr>
            <w:r>
              <w:rPr>
                <w:rFonts w:eastAsia="仿宋_GB2312"/>
                <w:bCs/>
                <w:color w:val="000000"/>
                <w:szCs w:val="21"/>
              </w:rPr>
              <w:t>30</w:t>
            </w:r>
          </w:p>
        </w:tc>
      </w:tr>
      <w:tr w:rsidR="004A61BF">
        <w:trPr>
          <w:trHeight w:val="510"/>
          <w:jc w:val="center"/>
        </w:trPr>
        <w:tc>
          <w:tcPr>
            <w:tcW w:w="694" w:type="dxa"/>
            <w:vAlign w:val="center"/>
          </w:tcPr>
          <w:p w:rsidR="004A61BF" w:rsidRDefault="00446E57">
            <w:pPr>
              <w:jc w:val="center"/>
              <w:rPr>
                <w:rFonts w:eastAsia="仿宋_GB2312"/>
                <w:bCs/>
                <w:color w:val="000000"/>
                <w:szCs w:val="21"/>
              </w:rPr>
            </w:pPr>
            <w:r>
              <w:rPr>
                <w:rFonts w:eastAsia="仿宋_GB2312" w:hint="eastAsia"/>
                <w:bCs/>
                <w:color w:val="000000"/>
                <w:szCs w:val="21"/>
              </w:rPr>
              <w:t>15</w:t>
            </w:r>
          </w:p>
        </w:tc>
        <w:tc>
          <w:tcPr>
            <w:tcW w:w="3576" w:type="dxa"/>
            <w:vAlign w:val="center"/>
          </w:tcPr>
          <w:p w:rsidR="004A61BF" w:rsidRDefault="00446E57">
            <w:pPr>
              <w:jc w:val="center"/>
              <w:rPr>
                <w:rFonts w:eastAsia="仿宋_GB2312"/>
                <w:bCs/>
                <w:color w:val="000000"/>
                <w:szCs w:val="21"/>
              </w:rPr>
            </w:pPr>
            <w:r>
              <w:rPr>
                <w:rFonts w:eastAsia="仿宋_GB2312" w:hint="eastAsia"/>
                <w:bCs/>
                <w:color w:val="000000"/>
                <w:szCs w:val="21"/>
              </w:rPr>
              <w:t>志</w:t>
            </w:r>
            <w:proofErr w:type="gramStart"/>
            <w:r>
              <w:rPr>
                <w:rFonts w:eastAsia="仿宋_GB2312" w:hint="eastAsia"/>
                <w:bCs/>
                <w:color w:val="000000"/>
                <w:szCs w:val="21"/>
              </w:rPr>
              <w:t>邦</w:t>
            </w:r>
            <w:proofErr w:type="gramEnd"/>
            <w:r>
              <w:rPr>
                <w:rFonts w:eastAsia="仿宋_GB2312" w:hint="eastAsia"/>
                <w:bCs/>
                <w:color w:val="000000"/>
                <w:szCs w:val="21"/>
              </w:rPr>
              <w:t>家居有限公司</w:t>
            </w:r>
          </w:p>
        </w:tc>
        <w:tc>
          <w:tcPr>
            <w:tcW w:w="3260" w:type="dxa"/>
            <w:vAlign w:val="center"/>
          </w:tcPr>
          <w:p w:rsidR="004A61BF" w:rsidRDefault="00446E57">
            <w:pPr>
              <w:jc w:val="center"/>
              <w:rPr>
                <w:rFonts w:eastAsia="仿宋_GB2312"/>
                <w:bCs/>
                <w:color w:val="000000"/>
                <w:szCs w:val="21"/>
              </w:rPr>
            </w:pPr>
            <w:r>
              <w:rPr>
                <w:rFonts w:eastAsia="仿宋_GB2312"/>
                <w:bCs/>
                <w:color w:val="000000"/>
                <w:szCs w:val="21"/>
              </w:rPr>
              <w:t>家具设计实训、施工管理实训、岗位实习</w:t>
            </w:r>
          </w:p>
        </w:tc>
        <w:tc>
          <w:tcPr>
            <w:tcW w:w="1571" w:type="dxa"/>
            <w:vAlign w:val="center"/>
          </w:tcPr>
          <w:p w:rsidR="004A61BF" w:rsidRDefault="00446E57">
            <w:pPr>
              <w:jc w:val="center"/>
              <w:rPr>
                <w:rFonts w:eastAsia="仿宋_GB2312"/>
                <w:bCs/>
                <w:color w:val="000000"/>
                <w:szCs w:val="21"/>
              </w:rPr>
            </w:pPr>
            <w:r>
              <w:rPr>
                <w:rFonts w:eastAsia="仿宋_GB2312" w:hint="eastAsia"/>
                <w:bCs/>
                <w:color w:val="000000"/>
                <w:szCs w:val="21"/>
              </w:rPr>
              <w:t>180</w:t>
            </w:r>
          </w:p>
        </w:tc>
      </w:tr>
    </w:tbl>
    <w:p w:rsidR="004A61BF" w:rsidRDefault="004A61BF">
      <w:pPr>
        <w:overflowPunct w:val="0"/>
        <w:adjustRightInd w:val="0"/>
        <w:outlineLvl w:val="0"/>
        <w:rPr>
          <w:rFonts w:ascii="仿宋_GB2312" w:eastAsia="仿宋_GB2312"/>
          <w:sz w:val="28"/>
          <w:szCs w:val="28"/>
        </w:rPr>
      </w:pPr>
    </w:p>
    <w:p w:rsidR="004A61BF" w:rsidRDefault="00446E57">
      <w:pPr>
        <w:overflowPunct w:val="0"/>
        <w:adjustRightInd w:val="0"/>
        <w:ind w:firstLineChars="200" w:firstLine="560"/>
        <w:outlineLvl w:val="0"/>
        <w:rPr>
          <w:rFonts w:ascii="仿宋_GB2312" w:eastAsia="仿宋_GB2312"/>
          <w:sz w:val="28"/>
          <w:szCs w:val="28"/>
        </w:rPr>
      </w:pPr>
      <w:r>
        <w:rPr>
          <w:rFonts w:ascii="仿宋_GB2312" w:eastAsia="仿宋_GB2312" w:hint="eastAsia"/>
          <w:sz w:val="28"/>
          <w:szCs w:val="28"/>
        </w:rPr>
        <w:t>4.信息化教学基本要求</w:t>
      </w:r>
    </w:p>
    <w:p w:rsidR="004A61BF" w:rsidRDefault="00446E57">
      <w:pPr>
        <w:overflowPunct w:val="0"/>
        <w:adjustRightInd w:val="0"/>
        <w:ind w:firstLineChars="200" w:firstLine="560"/>
        <w:outlineLvl w:val="0"/>
        <w:rPr>
          <w:rFonts w:ascii="仿宋_GB2312" w:eastAsia="仿宋_GB2312"/>
          <w:color w:val="FF0000"/>
          <w:sz w:val="28"/>
          <w:szCs w:val="28"/>
        </w:rPr>
      </w:pPr>
      <w:r>
        <w:rPr>
          <w:rFonts w:ascii="仿宋_GB2312" w:eastAsia="仿宋_GB2312" w:hint="eastAsia"/>
          <w:color w:val="000000" w:themeColor="text1"/>
          <w:sz w:val="28"/>
          <w:szCs w:val="28"/>
        </w:rPr>
        <w:t>学院依托智慧职教与</w:t>
      </w:r>
      <w:proofErr w:type="gramStart"/>
      <w:r>
        <w:rPr>
          <w:rFonts w:ascii="仿宋_GB2312" w:eastAsia="仿宋_GB2312" w:hint="eastAsia"/>
          <w:color w:val="000000" w:themeColor="text1"/>
          <w:sz w:val="28"/>
          <w:szCs w:val="28"/>
        </w:rPr>
        <w:t>职教云</w:t>
      </w:r>
      <w:proofErr w:type="gramEnd"/>
      <w:r>
        <w:rPr>
          <w:rFonts w:ascii="仿宋_GB2312" w:eastAsia="仿宋_GB2312" w:hint="eastAsia"/>
          <w:color w:val="000000" w:themeColor="text1"/>
          <w:sz w:val="28"/>
          <w:szCs w:val="28"/>
        </w:rPr>
        <w:t>APP为平台，建成校级精品在线开放课程1门、在建2门；还购置了智慧树、</w:t>
      </w:r>
      <w:proofErr w:type="gramStart"/>
      <w:r>
        <w:rPr>
          <w:rFonts w:ascii="仿宋_GB2312" w:eastAsia="仿宋_GB2312" w:hint="eastAsia"/>
          <w:color w:val="000000" w:themeColor="text1"/>
          <w:sz w:val="28"/>
          <w:szCs w:val="28"/>
        </w:rPr>
        <w:t>超星尔雅</w:t>
      </w:r>
      <w:proofErr w:type="gramEnd"/>
      <w:r>
        <w:rPr>
          <w:rFonts w:ascii="仿宋_GB2312" w:eastAsia="仿宋_GB2312" w:hint="eastAsia"/>
          <w:color w:val="000000" w:themeColor="text1"/>
          <w:sz w:val="28"/>
          <w:szCs w:val="28"/>
        </w:rPr>
        <w:t>等第三方课程平台，面向学生开设选修课；购置了电子期刊、电子图书、电子教材和课程资源包等数字化教学资源，教师积极开展信息化教学，并引导学生通过信息化教学平台和资源进行自主学习，推进了学院全面开展信息化环境下的教育与学习。</w:t>
      </w:r>
    </w:p>
    <w:p w:rsidR="004A61BF" w:rsidRDefault="00446E57">
      <w:pPr>
        <w:pStyle w:val="1"/>
        <w:spacing w:before="0" w:after="0" w:line="540" w:lineRule="exact"/>
        <w:ind w:firstLineChars="150" w:firstLine="422"/>
        <w:rPr>
          <w:rFonts w:ascii="楷体_GB2312" w:eastAsia="楷体_GB2312" w:hAnsi="楷体"/>
          <w:sz w:val="28"/>
          <w:szCs w:val="28"/>
        </w:rPr>
      </w:pPr>
      <w:r>
        <w:rPr>
          <w:rFonts w:ascii="楷体_GB2312" w:eastAsia="楷体_GB2312" w:hAnsi="楷体"/>
          <w:sz w:val="28"/>
          <w:szCs w:val="28"/>
        </w:rPr>
        <w:t>（三）教学资源</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1.教材选用和建设基本要求</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（1）教材选用。按照规范程序，严把马工程教材选用关，其他课程教材优先选择适用、优质的规划教材，特别是教育部 “十三五”、“十四五”职业教育国家规划教材，禁止不合格教材进入课堂，严把教材质量关。</w:t>
      </w:r>
    </w:p>
    <w:p w:rsidR="004A61BF" w:rsidRDefault="00446E57">
      <w:pPr>
        <w:overflowPunct w:val="0"/>
        <w:adjustRightInd w:val="0"/>
        <w:ind w:firstLineChars="200" w:firstLine="560"/>
      </w:pPr>
      <w:r>
        <w:rPr>
          <w:rFonts w:ascii="仿宋_GB2312" w:eastAsia="仿宋_GB2312" w:hAnsi="仿宋_GB2312" w:cs="仿宋_GB2312" w:hint="eastAsia"/>
          <w:sz w:val="28"/>
          <w:szCs w:val="28"/>
        </w:rPr>
        <w:t>（2）教材开发。积极参加国家和行业规划教材建设。校企合作共同开发基于工作过程的校本特色教材。专业参编教材2本，涵盖专业基础课程和专业核心课程。</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2.图书文献配备基本要求</w:t>
      </w:r>
    </w:p>
    <w:p w:rsidR="004A61BF" w:rsidRDefault="00446E57">
      <w:pPr>
        <w:overflowPunct w:val="0"/>
        <w:adjustRightInd w:val="0"/>
        <w:ind w:firstLineChars="200" w:firstLine="560"/>
        <w:rPr>
          <w:rFonts w:ascii="仿宋_GB2312" w:eastAsia="仿宋_GB2312" w:hAnsi="仿宋_GB2312" w:cs="仿宋_GB2312"/>
          <w:color w:val="000000" w:themeColor="text1"/>
          <w:sz w:val="28"/>
          <w:szCs w:val="28"/>
          <w:highlight w:val="yellow"/>
          <w:u w:val="single"/>
        </w:rPr>
      </w:pPr>
      <w:r>
        <w:rPr>
          <w:rFonts w:ascii="仿宋_GB2312" w:eastAsia="仿宋_GB2312" w:hAnsi="仿宋_GB2312" w:cs="仿宋_GB2312" w:hint="eastAsia"/>
          <w:sz w:val="28"/>
          <w:szCs w:val="28"/>
        </w:rPr>
        <w:t>图书文献配备能满足人才培养、专业建设、教科研等工作的需要，方便师生查询、借阅。在购置综合任务素养类书籍的基础上，配置设计类、历史类等学科基础书籍，订阅室内设计类优秀期刊；重点采购室内设计文化、工程法规、设计规划、制图规范等专业书籍和文献。</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3.数字教学资源配置基本要求</w:t>
      </w:r>
    </w:p>
    <w:p w:rsidR="004A61BF" w:rsidRDefault="00446E57">
      <w:pPr>
        <w:overflowPunct w:val="0"/>
        <w:adjustRightInd w:val="0"/>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建设、配备与专业有关的本专业有关的音视频素材、教学课件、数字化教学案例、虚拟仿真软件、数字教材、教学资源库等专业教学资源库，种类丰富、形式多样、使用便捷、动态更新，能满足日常教学需求。</w:t>
      </w:r>
    </w:p>
    <w:p w:rsidR="004A61BF" w:rsidRDefault="00446E57">
      <w:pPr>
        <w:pStyle w:val="1"/>
        <w:spacing w:before="0" w:after="0" w:line="540" w:lineRule="exact"/>
        <w:ind w:firstLineChars="150" w:firstLine="422"/>
        <w:rPr>
          <w:rFonts w:ascii="楷体_GB2312" w:eastAsia="楷体_GB2312" w:hAnsi="楷体"/>
          <w:sz w:val="28"/>
          <w:szCs w:val="28"/>
        </w:rPr>
      </w:pPr>
      <w:r>
        <w:rPr>
          <w:rFonts w:ascii="楷体_GB2312" w:eastAsia="楷体_GB2312" w:hAnsi="楷体"/>
          <w:sz w:val="28"/>
          <w:szCs w:val="28"/>
        </w:rPr>
        <w:t>（四）教学方法</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基于“工学交替、项目驱动、全岗训练、强化技能”的人才培养模式。</w:t>
      </w:r>
    </w:p>
    <w:p w:rsidR="004A61BF" w:rsidRDefault="00446E57">
      <w:pPr>
        <w:pStyle w:val="2"/>
        <w:ind w:leftChars="0" w:left="0" w:firstLineChars="0" w:firstLine="0"/>
        <w:rPr>
          <w:rFonts w:ascii="仿宋_GB2312" w:eastAsia="仿宋_GB2312" w:hAnsi="仿宋_GB2312" w:cs="仿宋_GB2312"/>
          <w:sz w:val="28"/>
          <w:szCs w:val="28"/>
        </w:rPr>
      </w:pPr>
      <w:r>
        <w:rPr>
          <w:rFonts w:ascii="仿宋_GB2312" w:eastAsia="仿宋_GB2312" w:hAnsi="仿宋_GB2312" w:cs="仿宋_GB2312" w:hint="eastAsia"/>
          <w:sz w:val="28"/>
          <w:szCs w:val="28"/>
        </w:rPr>
        <w:t>“以学生为中心”，根据学生特点，激发学生学习兴趣；实行任务驱动、项目导向等多种形式的“做中学、做中教”。突出学生的主体地位，因材施教。</w:t>
      </w:r>
    </w:p>
    <w:p w:rsidR="004A61BF" w:rsidRDefault="00446E57">
      <w:pPr>
        <w:pStyle w:val="2"/>
        <w:ind w:leftChars="0" w:left="0" w:firstLineChars="0" w:firstLine="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以工作过程为导向、以岗位任务为驱动的理论与实践融合，强调课程实践。根据该课程的性质和定位，设计教学方法。同时针对课程内容的不同，岗位能力的不同，教学方法的选择也不相同，建议采用如案例教学法、项目导入法、主题教学法、小组讨论、市场调研、作品展示、虚拟任务和场景、讲评法等方法。在实施教学时，多种教学方法结合，以调动学生的积极性和主动性为主，鼓励学生发现问题、思考问题和解决问题，培养学生自主学习和创新创业的能力。  </w:t>
      </w:r>
    </w:p>
    <w:p w:rsidR="004A61BF" w:rsidRDefault="00446E57">
      <w:pPr>
        <w:pStyle w:val="1"/>
        <w:spacing w:before="0" w:after="0" w:line="540" w:lineRule="exact"/>
        <w:ind w:firstLineChars="150" w:firstLine="422"/>
        <w:rPr>
          <w:rFonts w:ascii="楷体_GB2312" w:eastAsia="楷体_GB2312" w:hAnsi="楷体"/>
          <w:sz w:val="28"/>
          <w:szCs w:val="28"/>
        </w:rPr>
      </w:pPr>
      <w:r>
        <w:rPr>
          <w:rFonts w:ascii="楷体_GB2312" w:eastAsia="楷体_GB2312" w:hAnsi="楷体"/>
          <w:sz w:val="28"/>
          <w:szCs w:val="28"/>
        </w:rPr>
        <w:t>（五）学习评价</w:t>
      </w:r>
    </w:p>
    <w:p w:rsidR="004A61BF" w:rsidRDefault="00446E57">
      <w:pPr>
        <w:ind w:firstLineChars="200" w:firstLine="560"/>
        <w:rPr>
          <w:rFonts w:ascii="仿宋_GB2312" w:eastAsia="仿宋_GB2312" w:hAnsi="仿宋_GB2312" w:cs="仿宋_GB2312"/>
          <w:sz w:val="28"/>
          <w:szCs w:val="28"/>
        </w:rPr>
      </w:pPr>
      <w:bookmarkStart w:id="20" w:name="_Toc241402651"/>
      <w:bookmarkStart w:id="21" w:name="_Toc241401800"/>
      <w:bookmarkStart w:id="22" w:name="_Toc241397940"/>
      <w:bookmarkStart w:id="23" w:name="_Toc241400848"/>
      <w:bookmarkStart w:id="24" w:name="_Toc241399757"/>
      <w:bookmarkStart w:id="25" w:name="_Toc241597118"/>
      <w:bookmarkStart w:id="26" w:name="_Toc241399429"/>
      <w:r>
        <w:rPr>
          <w:rFonts w:ascii="仿宋_GB2312" w:eastAsia="仿宋_GB2312" w:hAnsi="仿宋_GB2312" w:cs="仿宋_GB2312" w:hint="eastAsia"/>
          <w:sz w:val="28"/>
          <w:szCs w:val="28"/>
        </w:rPr>
        <w:t>考核方式应体现：“过程考核，结果考核，综合评价，以人为本”，强调以人为本的整体性评价观。</w:t>
      </w:r>
      <w:bookmarkEnd w:id="20"/>
      <w:bookmarkEnd w:id="21"/>
      <w:bookmarkEnd w:id="22"/>
      <w:bookmarkEnd w:id="23"/>
      <w:bookmarkEnd w:id="24"/>
      <w:bookmarkEnd w:id="25"/>
      <w:bookmarkEnd w:id="26"/>
      <w:r>
        <w:rPr>
          <w:rFonts w:ascii="仿宋_GB2312" w:eastAsia="仿宋_GB2312" w:hAnsi="仿宋_GB2312" w:cs="仿宋_GB2312" w:hint="eastAsia"/>
          <w:sz w:val="28"/>
          <w:szCs w:val="28"/>
        </w:rPr>
        <w:t>力求考核内容与课程标准相一致，过程评价和结果评价相结合，倡导灵活多样的考核方式。</w:t>
      </w:r>
    </w:p>
    <w:p w:rsidR="004A61BF" w:rsidRDefault="00446E57">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评价主体应体现：在实践为主的课程中，参照企业对项目的评价方式，推行等级评价方式。生产性实训和岗位实习的考核评价由企业指导教师和相关企业领导人员共同负责。</w:t>
      </w:r>
    </w:p>
    <w:p w:rsidR="004A61BF" w:rsidRDefault="00446E57">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 公共基础课采用以学生的学习态度、思想品德，以及学生对知识的理解和掌握程度等进行综合评定。要注重平时教学过程的评定，将课堂表现、平时作业、实践环节和期末考试成绩有机结合，综合评定成绩。</w:t>
      </w:r>
    </w:p>
    <w:p w:rsidR="004A61BF" w:rsidRDefault="00446E57">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 其他专业基础课与专业核心</w:t>
      </w:r>
      <w:proofErr w:type="gramStart"/>
      <w:r>
        <w:rPr>
          <w:rFonts w:ascii="仿宋_GB2312" w:eastAsia="仿宋_GB2312" w:hAnsi="仿宋_GB2312" w:cs="仿宋_GB2312" w:hint="eastAsia"/>
          <w:sz w:val="28"/>
          <w:szCs w:val="28"/>
        </w:rPr>
        <w:t>课采用</w:t>
      </w:r>
      <w:proofErr w:type="gramEnd"/>
      <w:r>
        <w:rPr>
          <w:rFonts w:ascii="仿宋_GB2312" w:eastAsia="仿宋_GB2312" w:hAnsi="仿宋_GB2312" w:cs="仿宋_GB2312" w:hint="eastAsia"/>
          <w:sz w:val="28"/>
          <w:szCs w:val="28"/>
        </w:rPr>
        <w:t>现场口试、实训报告、观察记载表格、考勤情况、劳动态度和单位评价等综合评定成绩的考核方法。技能部分必须动手操作，现场考核，由教师、行业专家和能工巧匠参与。形成“过程＋成果”的考核评价方法。两项考核中任何一项不及格，均判为本门课程不及格。</w:t>
      </w:r>
    </w:p>
    <w:p w:rsidR="004A61BF" w:rsidRDefault="00446E57">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 岗位实习以企业考核为主，学院考核为辅。</w:t>
      </w:r>
    </w:p>
    <w:p w:rsidR="004A61BF" w:rsidRDefault="00446E57">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校企双重考核学生的工作态度和工作业绩，其中学生能否上岗就业（与企业签订就业协议书）作为考核学生岗位实习成绩的重要指标。企业</w:t>
      </w:r>
      <w:proofErr w:type="gramStart"/>
      <w:r>
        <w:rPr>
          <w:rFonts w:ascii="仿宋_GB2312" w:eastAsia="仿宋_GB2312" w:hAnsi="仿宋_GB2312" w:cs="仿宋_GB2312" w:hint="eastAsia"/>
          <w:sz w:val="28"/>
          <w:szCs w:val="28"/>
        </w:rPr>
        <w:t>考核占</w:t>
      </w:r>
      <w:proofErr w:type="gramEnd"/>
      <w:r>
        <w:rPr>
          <w:rFonts w:ascii="仿宋_GB2312" w:eastAsia="仿宋_GB2312" w:hAnsi="仿宋_GB2312" w:cs="仿宋_GB2312" w:hint="eastAsia"/>
          <w:sz w:val="28"/>
          <w:szCs w:val="28"/>
        </w:rPr>
        <w:t>总成绩的60%，若此项成绩不合格，岗位实习总成绩不合格；学习计划目标完成情况，占总成绩的40%，以学院考核为主，企业考核为辅。</w:t>
      </w:r>
    </w:p>
    <w:p w:rsidR="004A61BF" w:rsidRDefault="00446E57">
      <w:pPr>
        <w:pStyle w:val="1"/>
        <w:spacing w:before="0" w:after="0" w:line="540" w:lineRule="exact"/>
        <w:ind w:firstLineChars="150" w:firstLine="422"/>
        <w:rPr>
          <w:rFonts w:ascii="楷体_GB2312" w:eastAsia="楷体_GB2312" w:hAnsi="楷体"/>
          <w:sz w:val="28"/>
          <w:szCs w:val="28"/>
        </w:rPr>
      </w:pPr>
      <w:r>
        <w:rPr>
          <w:rFonts w:ascii="楷体_GB2312" w:eastAsia="楷体_GB2312" w:hAnsi="楷体"/>
          <w:sz w:val="28"/>
          <w:szCs w:val="28"/>
        </w:rPr>
        <w:t>（六）质量管理</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1.组织保障</w:t>
      </w:r>
    </w:p>
    <w:p w:rsidR="004A61BF" w:rsidRDefault="00446E57">
      <w:pPr>
        <w:overflowPunct w:val="0"/>
        <w:adjustRightInd w:val="0"/>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建筑室内设计专业教学指导委员会</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主  任：陈婷</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副主任：白雁飞</w:t>
      </w:r>
    </w:p>
    <w:p w:rsidR="004A61BF" w:rsidRDefault="00446E57">
      <w:pPr>
        <w:overflowPunct w:val="0"/>
        <w:adjustRightInd w:val="0"/>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成  员：赖莉琼、郑宵、陈帆、黄丽萍、黄</w:t>
      </w:r>
      <w:r>
        <w:rPr>
          <w:rFonts w:ascii="仿宋_GB2312" w:eastAsia="仿宋_GB2312" w:hAnsi="仿宋_GB2312" w:cs="仿宋_GB2312" w:hint="eastAsia"/>
          <w:color w:val="000000" w:themeColor="text1"/>
          <w:sz w:val="28"/>
          <w:szCs w:val="28"/>
          <w:lang w:val="zh-CN"/>
        </w:rPr>
        <w:t>国祥、应丽娟、陈奇、康其熙、陈志鹏、</w:t>
      </w:r>
      <w:proofErr w:type="gramStart"/>
      <w:r>
        <w:rPr>
          <w:rFonts w:ascii="仿宋_GB2312" w:eastAsia="仿宋_GB2312" w:hAnsi="仿宋_GB2312" w:cs="仿宋_GB2312" w:hint="eastAsia"/>
          <w:color w:val="000000" w:themeColor="text1"/>
          <w:sz w:val="28"/>
          <w:szCs w:val="28"/>
          <w:lang w:val="zh-CN"/>
        </w:rPr>
        <w:t>祝夏平</w:t>
      </w:r>
      <w:proofErr w:type="gramEnd"/>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2.校企合作制度与机制</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学院制定《校企合作管理制度》，成立校企合作办公室，做好组织管理，制定校企合作计划。制定校企合作制度与机制的相关文件：《闽北职业技术学院校企合作课程管理办法》、《闽北职业技术学院促进产教融合、校企合作八项措施》、《闽北职业技术学院校企合作研发项目管理办法》、《闽北职业技术学院服装设计工作室管理办法》，指导校企合作各个环节的工作。</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3.教学资料建设与管理</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完善本专业人才培养方案、实施教学计划、教学任务、课程标准、课程整体设计、授课计划、教案、教学日志、学生考勤、实验实</w:t>
      </w:r>
      <w:proofErr w:type="gramStart"/>
      <w:r>
        <w:rPr>
          <w:rFonts w:ascii="仿宋_GB2312" w:eastAsia="仿宋_GB2312" w:hAnsi="仿宋_GB2312" w:cs="仿宋_GB2312" w:hint="eastAsia"/>
          <w:sz w:val="28"/>
          <w:szCs w:val="28"/>
        </w:rPr>
        <w:t>训指导</w:t>
      </w:r>
      <w:proofErr w:type="gramEnd"/>
      <w:r>
        <w:rPr>
          <w:rFonts w:ascii="仿宋_GB2312" w:eastAsia="仿宋_GB2312" w:hAnsi="仿宋_GB2312" w:cs="仿宋_GB2312" w:hint="eastAsia"/>
          <w:sz w:val="28"/>
          <w:szCs w:val="28"/>
        </w:rPr>
        <w:t>书、岗位实习标准、听课评课记录、教研活动记录、课程试卷、试卷分析表等各类教学文件检查、管理和归档情况。教师各类教学材料质量、教学规范执行情况作为教师年度考核的重要依据。</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4.专业建设和教学质量管理</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每年开展专业调研、人才需求调研分析，依据调研情况进行人才培养方案修订、课程体系完善、课程标准优化情况。执行专业教学质量监控管理制度，通过教学实施、过程监控、质量评价和持续改进，达成人才培养规格情况。每学期</w:t>
      </w:r>
      <w:proofErr w:type="gramStart"/>
      <w:r>
        <w:rPr>
          <w:rFonts w:ascii="仿宋_GB2312" w:eastAsia="仿宋_GB2312" w:hAnsi="仿宋_GB2312" w:cs="仿宋_GB2312" w:hint="eastAsia"/>
          <w:sz w:val="28"/>
          <w:szCs w:val="28"/>
        </w:rPr>
        <w:t>期末对</w:t>
      </w:r>
      <w:proofErr w:type="gramEnd"/>
      <w:r>
        <w:rPr>
          <w:rFonts w:ascii="仿宋_GB2312" w:eastAsia="仿宋_GB2312" w:hAnsi="仿宋_GB2312" w:cs="仿宋_GB2312" w:hint="eastAsia"/>
          <w:sz w:val="28"/>
          <w:szCs w:val="28"/>
        </w:rPr>
        <w:t>该专业各年级本学期教学实施效果检查情况，</w:t>
      </w:r>
      <w:proofErr w:type="gramStart"/>
      <w:r>
        <w:rPr>
          <w:rFonts w:ascii="仿宋_GB2312" w:eastAsia="仿宋_GB2312" w:hAnsi="仿宋_GB2312" w:cs="仿宋_GB2312" w:hint="eastAsia"/>
          <w:sz w:val="28"/>
          <w:szCs w:val="28"/>
        </w:rPr>
        <w:t>针对成效</w:t>
      </w:r>
      <w:proofErr w:type="gramEnd"/>
      <w:r>
        <w:rPr>
          <w:rFonts w:ascii="仿宋_GB2312" w:eastAsia="仿宋_GB2312" w:hAnsi="仿宋_GB2312" w:cs="仿宋_GB2312" w:hint="eastAsia"/>
          <w:sz w:val="28"/>
          <w:szCs w:val="28"/>
        </w:rPr>
        <w:t>和存在问题确定是否对下学期的课程和教学环节进行适当调整。</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5.教学实施管理</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秉承“立德树人”育人理念，持续健全课堂教学管理体系，推进信息技术在</w:t>
      </w:r>
      <w:proofErr w:type="gramStart"/>
      <w:r>
        <w:rPr>
          <w:rFonts w:ascii="仿宋_GB2312" w:eastAsia="仿宋_GB2312" w:hAnsi="仿宋_GB2312" w:cs="仿宋_GB2312" w:hint="eastAsia"/>
          <w:sz w:val="28"/>
          <w:szCs w:val="28"/>
        </w:rPr>
        <w:t>课程思政中</w:t>
      </w:r>
      <w:proofErr w:type="gramEnd"/>
      <w:r>
        <w:rPr>
          <w:rFonts w:ascii="仿宋_GB2312" w:eastAsia="仿宋_GB2312" w:hAnsi="仿宋_GB2312" w:cs="仿宋_GB2312" w:hint="eastAsia"/>
          <w:sz w:val="28"/>
          <w:szCs w:val="28"/>
        </w:rPr>
        <w:t>的应用，综合运用第一课堂和第二课堂，拓展</w:t>
      </w:r>
      <w:proofErr w:type="gramStart"/>
      <w:r>
        <w:rPr>
          <w:rFonts w:ascii="仿宋_GB2312" w:eastAsia="仿宋_GB2312" w:hAnsi="仿宋_GB2312" w:cs="仿宋_GB2312" w:hint="eastAsia"/>
          <w:sz w:val="28"/>
          <w:szCs w:val="28"/>
        </w:rPr>
        <w:t>课程思政建设</w:t>
      </w:r>
      <w:proofErr w:type="gramEnd"/>
      <w:r>
        <w:rPr>
          <w:rFonts w:ascii="仿宋_GB2312" w:eastAsia="仿宋_GB2312" w:hAnsi="仿宋_GB2312" w:cs="仿宋_GB2312" w:hint="eastAsia"/>
          <w:sz w:val="28"/>
          <w:szCs w:val="28"/>
        </w:rPr>
        <w:t>方法和途径。推进课程改革、课堂改革，将“思政课程”延伸到“课程思政”，实行全程育人。</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6.教学过程管理</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成立院系两级督导机构情况，系督导组定期开展课程建设和教学质量诊断改进情况，健全巡课、听课、评课、</w:t>
      </w:r>
      <w:proofErr w:type="gramStart"/>
      <w:r>
        <w:rPr>
          <w:rFonts w:ascii="仿宋_GB2312" w:eastAsia="仿宋_GB2312" w:hAnsi="仿宋_GB2312" w:cs="仿宋_GB2312" w:hint="eastAsia"/>
          <w:sz w:val="28"/>
          <w:szCs w:val="28"/>
        </w:rPr>
        <w:t>评学制度</w:t>
      </w:r>
      <w:proofErr w:type="gramEnd"/>
      <w:r>
        <w:rPr>
          <w:rFonts w:ascii="仿宋_GB2312" w:eastAsia="仿宋_GB2312" w:hAnsi="仿宋_GB2312" w:cs="仿宋_GB2312" w:hint="eastAsia"/>
          <w:sz w:val="28"/>
          <w:szCs w:val="28"/>
        </w:rPr>
        <w:t>和具体实施教学督导、定期开展公开课、示范课等教研活动情况。院系督导机构认真按规范开展教学质量监管工作，并引入第三</w:t>
      </w:r>
      <w:proofErr w:type="gramStart"/>
      <w:r>
        <w:rPr>
          <w:rFonts w:ascii="仿宋_GB2312" w:eastAsia="仿宋_GB2312" w:hAnsi="仿宋_GB2312" w:cs="仿宋_GB2312" w:hint="eastAsia"/>
          <w:sz w:val="28"/>
          <w:szCs w:val="28"/>
        </w:rPr>
        <w:t>方社会</w:t>
      </w:r>
      <w:proofErr w:type="gramEnd"/>
      <w:r>
        <w:rPr>
          <w:rFonts w:ascii="仿宋_GB2312" w:eastAsia="仿宋_GB2312" w:hAnsi="仿宋_GB2312" w:cs="仿宋_GB2312" w:hint="eastAsia"/>
          <w:sz w:val="28"/>
          <w:szCs w:val="28"/>
        </w:rPr>
        <w:t>评价机构，通过期初、期中、期末教学检查和多元主体评价制度、督导听课制度、毕业生跟踪反馈制度等教学过程管理，保证学生满意和教学质量稳定和提高的情况。</w:t>
      </w:r>
    </w:p>
    <w:p w:rsidR="004A61BF" w:rsidRDefault="00446E57">
      <w:pPr>
        <w:overflowPunct w:val="0"/>
        <w:adjustRightInd w:val="0"/>
        <w:spacing w:beforeLines="50" w:before="120" w:afterLines="50" w:after="120"/>
        <w:ind w:firstLineChars="200" w:firstLine="600"/>
        <w:outlineLvl w:val="0"/>
        <w:rPr>
          <w:rFonts w:eastAsia="黑体"/>
          <w:sz w:val="30"/>
          <w:szCs w:val="30"/>
        </w:rPr>
      </w:pPr>
      <w:r>
        <w:rPr>
          <w:rFonts w:eastAsia="黑体" w:hint="eastAsia"/>
          <w:sz w:val="30"/>
          <w:szCs w:val="30"/>
        </w:rPr>
        <w:t>八</w:t>
      </w:r>
      <w:r>
        <w:rPr>
          <w:rFonts w:eastAsia="黑体"/>
          <w:sz w:val="30"/>
          <w:szCs w:val="30"/>
        </w:rPr>
        <w:t>、毕业要求</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大学生体质健康测试合格。达到本专业人才培养方案规定的知识、技能、素质的基本要求。通过五年的学习，修满人才培养方案中规定的所有课程，成绩全部合格，完成4552学时，265学分。其中公共基础课程完成1572学时，98.25学分，公共选修课160学时，10学分；专业技能课程完成1920学时，120学分；专业拓展课程192学时，12学分；综合实践教学环节完成900学时。</w:t>
      </w:r>
    </w:p>
    <w:p w:rsidR="004A61BF" w:rsidRDefault="00446E57">
      <w:pPr>
        <w:overflowPunct w:val="0"/>
        <w:adjustRightInd w:val="0"/>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说明：毕业班参加省级以上技能竞赛的学生，视同完成综合实训180学时，12学分；毕业班参加国家级技能竞赛的学生，视同完成综合实践教学环节完成900学时，36学分。</w:t>
      </w:r>
    </w:p>
    <w:p w:rsidR="004A61BF" w:rsidRDefault="00446E57">
      <w:pPr>
        <w:overflowPunct w:val="0"/>
        <w:adjustRightInd w:val="0"/>
        <w:spacing w:beforeLines="50" w:before="120" w:afterLines="50" w:after="120"/>
        <w:ind w:firstLineChars="200" w:firstLine="600"/>
        <w:outlineLvl w:val="0"/>
        <w:rPr>
          <w:rFonts w:eastAsia="黑体"/>
          <w:sz w:val="30"/>
          <w:szCs w:val="30"/>
        </w:rPr>
      </w:pPr>
      <w:r>
        <w:rPr>
          <w:rFonts w:eastAsia="黑体" w:hint="eastAsia"/>
          <w:sz w:val="30"/>
          <w:szCs w:val="30"/>
        </w:rPr>
        <w:t>九</w:t>
      </w:r>
      <w:r>
        <w:rPr>
          <w:rFonts w:eastAsia="黑体"/>
          <w:sz w:val="30"/>
          <w:szCs w:val="30"/>
        </w:rPr>
        <w:t>、教学进程总体安排</w:t>
      </w:r>
    </w:p>
    <w:p w:rsidR="004A61BF" w:rsidRDefault="00446E57">
      <w:pPr>
        <w:overflowPunct w:val="0"/>
        <w:adjustRightInd w:val="0"/>
        <w:ind w:firstLineChars="200" w:firstLine="562"/>
        <w:rPr>
          <w:rFonts w:ascii="仿宋_GB2312" w:eastAsia="仿宋_GB2312" w:hAnsi="仿宋_GB2312" w:cs="仿宋_GB2312"/>
          <w:sz w:val="28"/>
          <w:szCs w:val="28"/>
          <w:u w:val="single"/>
        </w:rPr>
      </w:pPr>
      <w:r>
        <w:rPr>
          <w:rFonts w:eastAsia="楷体_GB2312" w:hint="eastAsia"/>
          <w:b/>
          <w:sz w:val="28"/>
          <w:szCs w:val="28"/>
        </w:rPr>
        <w:t>（一）学时学分结构表</w:t>
      </w:r>
    </w:p>
    <w:p w:rsidR="004A61BF" w:rsidRDefault="00446E57">
      <w:pPr>
        <w:overflowPunct w:val="0"/>
        <w:adjustRightInd w:val="0"/>
        <w:spacing w:beforeLines="50" w:before="120" w:afterLines="50" w:after="12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表14 学时学分结构表</w:t>
      </w:r>
    </w:p>
    <w:tbl>
      <w:tblPr>
        <w:tblpPr w:leftFromText="180" w:rightFromText="180" w:topFromText="100" w:bottomFromText="100" w:vertAnchor="text" w:horzAnchor="margin" w:tblpXSpec="center" w:tblpY="15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254"/>
        <w:gridCol w:w="1255"/>
        <w:gridCol w:w="1309"/>
        <w:gridCol w:w="1306"/>
        <w:gridCol w:w="1306"/>
        <w:gridCol w:w="1306"/>
        <w:gridCol w:w="1307"/>
      </w:tblGrid>
      <w:tr w:rsidR="004A61BF">
        <w:trPr>
          <w:trHeight w:val="23"/>
          <w:tblHeader/>
        </w:trPr>
        <w:tc>
          <w:tcPr>
            <w:tcW w:w="2509" w:type="dxa"/>
            <w:gridSpan w:val="2"/>
            <w:tcBorders>
              <w:top w:val="single" w:sz="4" w:space="0" w:color="auto"/>
            </w:tcBorders>
            <w:vAlign w:val="center"/>
          </w:tcPr>
          <w:p w:rsidR="004A61BF" w:rsidRDefault="00446E57">
            <w:pPr>
              <w:spacing w:line="360" w:lineRule="exact"/>
              <w:jc w:val="center"/>
              <w:textAlignment w:val="center"/>
              <w:rPr>
                <w:rFonts w:ascii="仿宋_GB2312" w:eastAsia="仿宋_GB2312" w:cs="仿宋_GB2312"/>
                <w:b/>
                <w:bCs/>
              </w:rPr>
            </w:pPr>
            <w:r>
              <w:rPr>
                <w:rFonts w:ascii="仿宋_GB2312" w:eastAsia="仿宋_GB2312" w:hAnsi="仿宋_GB2312" w:cs="仿宋_GB2312" w:hint="eastAsia"/>
                <w:b/>
                <w:bCs/>
              </w:rPr>
              <w:t>课程性质</w:t>
            </w:r>
          </w:p>
        </w:tc>
        <w:tc>
          <w:tcPr>
            <w:tcW w:w="1309" w:type="dxa"/>
            <w:tcBorders>
              <w:top w:val="single" w:sz="4" w:space="0" w:color="auto"/>
              <w:right w:val="single" w:sz="4" w:space="0" w:color="auto"/>
            </w:tcBorders>
            <w:vAlign w:val="center"/>
          </w:tcPr>
          <w:p w:rsidR="004A61BF" w:rsidRDefault="00446E57">
            <w:pPr>
              <w:spacing w:line="360" w:lineRule="exact"/>
              <w:jc w:val="center"/>
              <w:textAlignment w:val="center"/>
              <w:rPr>
                <w:rFonts w:ascii="仿宋_GB2312" w:eastAsia="仿宋_GB2312" w:cs="仿宋_GB2312"/>
                <w:b/>
                <w:bCs/>
              </w:rPr>
            </w:pPr>
            <w:r>
              <w:rPr>
                <w:rFonts w:ascii="仿宋_GB2312" w:eastAsia="仿宋_GB2312" w:cs="仿宋_GB2312" w:hint="eastAsia"/>
                <w:b/>
                <w:bCs/>
              </w:rPr>
              <w:t>课程门数</w:t>
            </w:r>
          </w:p>
        </w:tc>
        <w:tc>
          <w:tcPr>
            <w:tcW w:w="1306" w:type="dxa"/>
            <w:tcBorders>
              <w:top w:val="single" w:sz="4" w:space="0" w:color="auto"/>
              <w:left w:val="single" w:sz="4" w:space="0" w:color="auto"/>
            </w:tcBorders>
            <w:vAlign w:val="center"/>
          </w:tcPr>
          <w:p w:rsidR="004A61BF" w:rsidRDefault="00446E57">
            <w:pPr>
              <w:spacing w:line="360" w:lineRule="exact"/>
              <w:jc w:val="center"/>
              <w:textAlignment w:val="center"/>
              <w:rPr>
                <w:rFonts w:ascii="仿宋_GB2312" w:eastAsia="仿宋_GB2312" w:cs="仿宋_GB2312"/>
                <w:b/>
                <w:bCs/>
              </w:rPr>
            </w:pPr>
            <w:r>
              <w:rPr>
                <w:rFonts w:ascii="仿宋_GB2312" w:eastAsia="仿宋_GB2312" w:hAnsi="仿宋_GB2312" w:cs="仿宋_GB2312" w:hint="eastAsia"/>
                <w:b/>
                <w:bCs/>
              </w:rPr>
              <w:t>教学活动</w:t>
            </w:r>
          </w:p>
          <w:p w:rsidR="004A61BF" w:rsidRDefault="00446E57">
            <w:pPr>
              <w:spacing w:line="360" w:lineRule="exact"/>
              <w:jc w:val="center"/>
              <w:textAlignment w:val="center"/>
              <w:rPr>
                <w:rFonts w:ascii="仿宋_GB2312" w:eastAsia="仿宋_GB2312" w:cs="仿宋_GB2312"/>
                <w:b/>
                <w:bCs/>
              </w:rPr>
            </w:pPr>
            <w:r>
              <w:rPr>
                <w:rFonts w:ascii="仿宋_GB2312" w:eastAsia="仿宋_GB2312" w:hAnsi="仿宋_GB2312" w:cs="仿宋_GB2312" w:hint="eastAsia"/>
                <w:b/>
                <w:bCs/>
              </w:rPr>
              <w:t>总学时</w:t>
            </w:r>
          </w:p>
        </w:tc>
        <w:tc>
          <w:tcPr>
            <w:tcW w:w="1306" w:type="dxa"/>
            <w:tcBorders>
              <w:top w:val="single" w:sz="4" w:space="0" w:color="auto"/>
            </w:tcBorders>
            <w:vAlign w:val="center"/>
          </w:tcPr>
          <w:p w:rsidR="004A61BF" w:rsidRDefault="00446E57">
            <w:pPr>
              <w:spacing w:line="360" w:lineRule="exact"/>
              <w:jc w:val="center"/>
              <w:textAlignment w:val="center"/>
              <w:rPr>
                <w:rFonts w:ascii="仿宋_GB2312" w:eastAsia="仿宋_GB2312" w:hAnsi="仿宋_GB2312" w:cs="仿宋_GB2312"/>
                <w:b/>
                <w:bCs/>
              </w:rPr>
            </w:pPr>
            <w:r>
              <w:rPr>
                <w:rFonts w:ascii="仿宋_GB2312" w:eastAsia="仿宋_GB2312" w:hAnsi="仿宋_GB2312" w:cs="仿宋_GB2312" w:hint="eastAsia"/>
                <w:b/>
                <w:bCs/>
              </w:rPr>
              <w:t>占总学时</w:t>
            </w:r>
          </w:p>
          <w:p w:rsidR="004A61BF" w:rsidRDefault="00446E57">
            <w:pPr>
              <w:spacing w:line="360" w:lineRule="exact"/>
              <w:jc w:val="center"/>
              <w:textAlignment w:val="center"/>
              <w:rPr>
                <w:rFonts w:ascii="仿宋_GB2312" w:eastAsia="仿宋_GB2312" w:cs="仿宋_GB2312"/>
                <w:b/>
                <w:bCs/>
              </w:rPr>
            </w:pPr>
            <w:r>
              <w:rPr>
                <w:rFonts w:ascii="仿宋_GB2312" w:eastAsia="仿宋_GB2312" w:hAnsi="仿宋_GB2312" w:cs="仿宋_GB2312" w:hint="eastAsia"/>
                <w:b/>
                <w:bCs/>
              </w:rPr>
              <w:t>比例</w:t>
            </w:r>
          </w:p>
        </w:tc>
        <w:tc>
          <w:tcPr>
            <w:tcW w:w="1306" w:type="dxa"/>
            <w:tcBorders>
              <w:top w:val="single" w:sz="4" w:space="0" w:color="auto"/>
            </w:tcBorders>
            <w:vAlign w:val="center"/>
          </w:tcPr>
          <w:p w:rsidR="004A61BF" w:rsidRDefault="00446E57">
            <w:pPr>
              <w:spacing w:line="360" w:lineRule="exact"/>
              <w:jc w:val="center"/>
              <w:textAlignment w:val="center"/>
              <w:rPr>
                <w:rFonts w:ascii="仿宋_GB2312" w:eastAsia="仿宋_GB2312" w:cs="仿宋_GB2312"/>
                <w:b/>
                <w:bCs/>
              </w:rPr>
            </w:pPr>
            <w:r>
              <w:rPr>
                <w:rFonts w:ascii="仿宋_GB2312" w:eastAsia="仿宋_GB2312" w:hAnsi="仿宋_GB2312" w:cs="仿宋_GB2312" w:hint="eastAsia"/>
                <w:b/>
                <w:bCs/>
              </w:rPr>
              <w:t>学分</w:t>
            </w:r>
          </w:p>
        </w:tc>
        <w:tc>
          <w:tcPr>
            <w:tcW w:w="1307" w:type="dxa"/>
            <w:tcBorders>
              <w:top w:val="single" w:sz="4" w:space="0" w:color="auto"/>
            </w:tcBorders>
            <w:vAlign w:val="center"/>
          </w:tcPr>
          <w:p w:rsidR="004A61BF" w:rsidRDefault="00446E57">
            <w:pPr>
              <w:spacing w:line="360" w:lineRule="exact"/>
              <w:jc w:val="center"/>
              <w:textAlignment w:val="center"/>
              <w:rPr>
                <w:rFonts w:ascii="仿宋_GB2312" w:eastAsia="仿宋_GB2312" w:cs="仿宋_GB2312"/>
                <w:b/>
                <w:bCs/>
              </w:rPr>
            </w:pPr>
            <w:r>
              <w:rPr>
                <w:rFonts w:ascii="仿宋_GB2312" w:eastAsia="仿宋_GB2312" w:hAnsi="仿宋_GB2312" w:cs="仿宋_GB2312" w:hint="eastAsia"/>
                <w:b/>
                <w:bCs/>
              </w:rPr>
              <w:t>学分比例</w:t>
            </w:r>
          </w:p>
        </w:tc>
      </w:tr>
      <w:tr w:rsidR="004A61BF">
        <w:trPr>
          <w:trHeight w:val="524"/>
        </w:trPr>
        <w:tc>
          <w:tcPr>
            <w:tcW w:w="1254" w:type="dxa"/>
            <w:vMerge w:val="restart"/>
            <w:tcBorders>
              <w:right w:val="single" w:sz="4" w:space="0" w:color="auto"/>
            </w:tcBorders>
            <w:vAlign w:val="center"/>
          </w:tcPr>
          <w:p w:rsidR="004A61BF" w:rsidRDefault="00446E57">
            <w:pPr>
              <w:jc w:val="center"/>
              <w:textAlignment w:val="center"/>
              <w:rPr>
                <w:rFonts w:ascii="仿宋_GB2312" w:eastAsia="仿宋_GB2312" w:cs="仿宋_GB2312"/>
                <w:color w:val="000000"/>
              </w:rPr>
            </w:pPr>
            <w:r>
              <w:rPr>
                <w:rFonts w:ascii="仿宋_GB2312" w:eastAsia="仿宋_GB2312" w:hAnsi="仿宋_GB2312" w:cs="仿宋_GB2312" w:hint="eastAsia"/>
                <w:color w:val="000000"/>
              </w:rPr>
              <w:t>公共</w:t>
            </w:r>
          </w:p>
        </w:tc>
        <w:tc>
          <w:tcPr>
            <w:tcW w:w="1255" w:type="dxa"/>
            <w:tcBorders>
              <w:left w:val="single" w:sz="4" w:space="0" w:color="auto"/>
            </w:tcBorders>
            <w:vAlign w:val="center"/>
          </w:tcPr>
          <w:p w:rsidR="004A61BF" w:rsidRDefault="00446E57">
            <w:pPr>
              <w:jc w:val="center"/>
              <w:textAlignment w:val="center"/>
              <w:rPr>
                <w:rFonts w:ascii="仿宋_GB2312" w:eastAsia="仿宋_GB2312" w:cs="仿宋_GB2312"/>
                <w:color w:val="000000"/>
              </w:rPr>
            </w:pPr>
            <w:r>
              <w:rPr>
                <w:rFonts w:ascii="仿宋_GB2312" w:eastAsia="仿宋_GB2312" w:hAnsi="仿宋_GB2312" w:cs="仿宋_GB2312" w:hint="eastAsia"/>
                <w:color w:val="000000"/>
              </w:rPr>
              <w:t>必修课</w:t>
            </w:r>
          </w:p>
        </w:tc>
        <w:tc>
          <w:tcPr>
            <w:tcW w:w="1309" w:type="dxa"/>
            <w:tcBorders>
              <w:right w:val="single" w:sz="4" w:space="0" w:color="auto"/>
            </w:tcBorders>
            <w:vAlign w:val="center"/>
          </w:tcPr>
          <w:p w:rsidR="004A61BF" w:rsidRDefault="00446E57">
            <w:pPr>
              <w:jc w:val="center"/>
              <w:textAlignment w:val="center"/>
              <w:rPr>
                <w:rFonts w:eastAsia="仿宋_GB2312"/>
              </w:rPr>
            </w:pPr>
            <w:r>
              <w:rPr>
                <w:rFonts w:eastAsia="仿宋_GB2312" w:hint="eastAsia"/>
              </w:rPr>
              <w:t>18</w:t>
            </w:r>
          </w:p>
        </w:tc>
        <w:tc>
          <w:tcPr>
            <w:tcW w:w="1306" w:type="dxa"/>
            <w:tcBorders>
              <w:left w:val="single" w:sz="4" w:space="0" w:color="auto"/>
            </w:tcBorders>
            <w:vAlign w:val="center"/>
          </w:tcPr>
          <w:p w:rsidR="004A61BF" w:rsidRDefault="00446E57">
            <w:pPr>
              <w:jc w:val="center"/>
              <w:textAlignment w:val="center"/>
              <w:rPr>
                <w:rFonts w:eastAsia="仿宋_GB2312"/>
              </w:rPr>
            </w:pPr>
            <w:r>
              <w:rPr>
                <w:rFonts w:eastAsia="仿宋_GB2312" w:hint="eastAsia"/>
              </w:rPr>
              <w:t>1572</w:t>
            </w:r>
          </w:p>
        </w:tc>
        <w:tc>
          <w:tcPr>
            <w:tcW w:w="1306" w:type="dxa"/>
            <w:vAlign w:val="center"/>
          </w:tcPr>
          <w:p w:rsidR="004A61BF" w:rsidRDefault="00446E57">
            <w:pPr>
              <w:jc w:val="center"/>
              <w:textAlignment w:val="center"/>
              <w:rPr>
                <w:rFonts w:eastAsia="仿宋_GB2312"/>
              </w:rPr>
            </w:pPr>
            <w:r>
              <w:rPr>
                <w:rFonts w:eastAsia="仿宋_GB2312" w:hint="eastAsia"/>
              </w:rPr>
              <w:t>34.5</w:t>
            </w:r>
            <w:r>
              <w:rPr>
                <w:rFonts w:eastAsia="仿宋_GB2312"/>
              </w:rPr>
              <w:t>%</w:t>
            </w:r>
          </w:p>
        </w:tc>
        <w:tc>
          <w:tcPr>
            <w:tcW w:w="1306" w:type="dxa"/>
            <w:vAlign w:val="center"/>
          </w:tcPr>
          <w:p w:rsidR="004A61BF" w:rsidRDefault="00446E57">
            <w:pPr>
              <w:jc w:val="center"/>
              <w:textAlignment w:val="center"/>
              <w:rPr>
                <w:rFonts w:eastAsia="仿宋_GB2312"/>
              </w:rPr>
            </w:pPr>
            <w:r>
              <w:rPr>
                <w:rFonts w:eastAsia="仿宋_GB2312" w:hint="eastAsia"/>
              </w:rPr>
              <w:t>98.25</w:t>
            </w:r>
          </w:p>
        </w:tc>
        <w:tc>
          <w:tcPr>
            <w:tcW w:w="1307" w:type="dxa"/>
            <w:vAlign w:val="center"/>
          </w:tcPr>
          <w:p w:rsidR="004A61BF" w:rsidRDefault="00446E57">
            <w:pPr>
              <w:jc w:val="center"/>
              <w:textAlignment w:val="center"/>
              <w:rPr>
                <w:rFonts w:eastAsia="仿宋_GB2312"/>
              </w:rPr>
            </w:pPr>
            <w:r>
              <w:rPr>
                <w:rFonts w:eastAsia="仿宋_GB2312" w:hint="eastAsia"/>
              </w:rPr>
              <w:t>37.1</w:t>
            </w:r>
            <w:r>
              <w:rPr>
                <w:rFonts w:eastAsia="仿宋_GB2312"/>
              </w:rPr>
              <w:t>%</w:t>
            </w:r>
          </w:p>
        </w:tc>
      </w:tr>
      <w:tr w:rsidR="004A61BF">
        <w:trPr>
          <w:trHeight w:val="524"/>
        </w:trPr>
        <w:tc>
          <w:tcPr>
            <w:tcW w:w="1254" w:type="dxa"/>
            <w:vMerge/>
            <w:tcBorders>
              <w:right w:val="single" w:sz="4" w:space="0" w:color="auto"/>
            </w:tcBorders>
            <w:vAlign w:val="center"/>
          </w:tcPr>
          <w:p w:rsidR="004A61BF" w:rsidRDefault="004A61BF">
            <w:pPr>
              <w:jc w:val="center"/>
              <w:textAlignment w:val="center"/>
              <w:rPr>
                <w:rFonts w:ascii="仿宋_GB2312" w:eastAsia="仿宋_GB2312" w:hAnsi="仿宋_GB2312" w:cs="仿宋_GB2312"/>
                <w:color w:val="000000"/>
              </w:rPr>
            </w:pPr>
          </w:p>
        </w:tc>
        <w:tc>
          <w:tcPr>
            <w:tcW w:w="1255" w:type="dxa"/>
            <w:tcBorders>
              <w:left w:val="single" w:sz="4" w:space="0" w:color="auto"/>
            </w:tcBorders>
            <w:vAlign w:val="center"/>
          </w:tcPr>
          <w:p w:rsidR="004A61BF" w:rsidRDefault="00446E57">
            <w:pPr>
              <w:jc w:val="center"/>
              <w:textAlignment w:val="center"/>
              <w:rPr>
                <w:rFonts w:ascii="仿宋_GB2312" w:eastAsia="仿宋_GB2312" w:hAnsi="仿宋_GB2312" w:cs="仿宋_GB2312"/>
                <w:color w:val="000000"/>
              </w:rPr>
            </w:pPr>
            <w:r>
              <w:rPr>
                <w:rFonts w:ascii="仿宋_GB2312" w:eastAsia="仿宋_GB2312" w:hAnsi="仿宋_GB2312" w:cs="仿宋_GB2312" w:hint="eastAsia"/>
                <w:color w:val="000000"/>
              </w:rPr>
              <w:t>选修课</w:t>
            </w:r>
          </w:p>
        </w:tc>
        <w:tc>
          <w:tcPr>
            <w:tcW w:w="1309" w:type="dxa"/>
            <w:tcBorders>
              <w:right w:val="single" w:sz="4" w:space="0" w:color="auto"/>
            </w:tcBorders>
            <w:vAlign w:val="center"/>
          </w:tcPr>
          <w:p w:rsidR="004A61BF" w:rsidRDefault="00446E57">
            <w:pPr>
              <w:jc w:val="center"/>
              <w:textAlignment w:val="center"/>
              <w:rPr>
                <w:rFonts w:eastAsia="仿宋_GB2312"/>
              </w:rPr>
            </w:pPr>
            <w:r>
              <w:rPr>
                <w:rFonts w:eastAsia="仿宋_GB2312" w:hint="eastAsia"/>
              </w:rPr>
              <w:t>6</w:t>
            </w:r>
          </w:p>
        </w:tc>
        <w:tc>
          <w:tcPr>
            <w:tcW w:w="1306" w:type="dxa"/>
            <w:tcBorders>
              <w:left w:val="single" w:sz="4" w:space="0" w:color="auto"/>
            </w:tcBorders>
            <w:vAlign w:val="center"/>
          </w:tcPr>
          <w:p w:rsidR="004A61BF" w:rsidRDefault="00446E57">
            <w:pPr>
              <w:jc w:val="center"/>
              <w:textAlignment w:val="center"/>
              <w:rPr>
                <w:rFonts w:eastAsia="仿宋_GB2312"/>
              </w:rPr>
            </w:pPr>
            <w:r>
              <w:rPr>
                <w:rFonts w:eastAsia="仿宋_GB2312" w:hint="eastAsia"/>
              </w:rPr>
              <w:t>160</w:t>
            </w:r>
          </w:p>
        </w:tc>
        <w:tc>
          <w:tcPr>
            <w:tcW w:w="1306" w:type="dxa"/>
            <w:vAlign w:val="center"/>
          </w:tcPr>
          <w:p w:rsidR="004A61BF" w:rsidRDefault="00446E57">
            <w:pPr>
              <w:jc w:val="center"/>
              <w:textAlignment w:val="center"/>
              <w:rPr>
                <w:rFonts w:eastAsia="仿宋_GB2312"/>
              </w:rPr>
            </w:pPr>
            <w:r>
              <w:rPr>
                <w:rFonts w:eastAsia="仿宋_GB2312" w:hint="eastAsia"/>
              </w:rPr>
              <w:t>3.5</w:t>
            </w:r>
            <w:r>
              <w:rPr>
                <w:rFonts w:eastAsia="仿宋_GB2312"/>
              </w:rPr>
              <w:t>%</w:t>
            </w:r>
          </w:p>
        </w:tc>
        <w:tc>
          <w:tcPr>
            <w:tcW w:w="1306" w:type="dxa"/>
            <w:vAlign w:val="center"/>
          </w:tcPr>
          <w:p w:rsidR="004A61BF" w:rsidRDefault="00446E57">
            <w:pPr>
              <w:jc w:val="center"/>
              <w:textAlignment w:val="center"/>
              <w:rPr>
                <w:rFonts w:eastAsia="仿宋_GB2312"/>
              </w:rPr>
            </w:pPr>
            <w:r>
              <w:rPr>
                <w:rFonts w:eastAsia="仿宋_GB2312" w:hint="eastAsia"/>
              </w:rPr>
              <w:t>10</w:t>
            </w:r>
          </w:p>
        </w:tc>
        <w:tc>
          <w:tcPr>
            <w:tcW w:w="1307" w:type="dxa"/>
            <w:vAlign w:val="center"/>
          </w:tcPr>
          <w:p w:rsidR="004A61BF" w:rsidRDefault="00446E57">
            <w:pPr>
              <w:jc w:val="center"/>
              <w:textAlignment w:val="center"/>
              <w:rPr>
                <w:rFonts w:eastAsia="仿宋_GB2312"/>
              </w:rPr>
            </w:pPr>
            <w:r>
              <w:rPr>
                <w:rFonts w:eastAsia="仿宋_GB2312" w:hint="eastAsia"/>
              </w:rPr>
              <w:t>3.8</w:t>
            </w:r>
            <w:r>
              <w:rPr>
                <w:rFonts w:eastAsia="仿宋_GB2312"/>
              </w:rPr>
              <w:t>%</w:t>
            </w:r>
          </w:p>
        </w:tc>
      </w:tr>
      <w:tr w:rsidR="004A61BF">
        <w:trPr>
          <w:trHeight w:val="524"/>
        </w:trPr>
        <w:tc>
          <w:tcPr>
            <w:tcW w:w="2509" w:type="dxa"/>
            <w:gridSpan w:val="2"/>
            <w:vAlign w:val="center"/>
          </w:tcPr>
          <w:p w:rsidR="004A61BF" w:rsidRDefault="00446E57">
            <w:pPr>
              <w:jc w:val="center"/>
              <w:textAlignment w:val="center"/>
              <w:rPr>
                <w:rFonts w:ascii="仿宋_GB2312" w:eastAsia="仿宋_GB2312" w:cs="仿宋_GB2312"/>
                <w:color w:val="000000"/>
              </w:rPr>
            </w:pPr>
            <w:r>
              <w:rPr>
                <w:rFonts w:ascii="仿宋_GB2312" w:eastAsia="仿宋_GB2312" w:hAnsi="仿宋_GB2312" w:cs="仿宋_GB2312" w:hint="eastAsia"/>
                <w:color w:val="000000"/>
              </w:rPr>
              <w:t>专业基础课</w:t>
            </w:r>
          </w:p>
        </w:tc>
        <w:tc>
          <w:tcPr>
            <w:tcW w:w="1309" w:type="dxa"/>
            <w:tcBorders>
              <w:right w:val="single" w:sz="4" w:space="0" w:color="auto"/>
            </w:tcBorders>
            <w:vAlign w:val="center"/>
          </w:tcPr>
          <w:p w:rsidR="004A61BF" w:rsidRDefault="00446E57">
            <w:pPr>
              <w:jc w:val="center"/>
              <w:textAlignment w:val="center"/>
              <w:rPr>
                <w:rFonts w:eastAsia="仿宋_GB2312"/>
              </w:rPr>
            </w:pPr>
            <w:r>
              <w:rPr>
                <w:rFonts w:eastAsia="仿宋_GB2312" w:hint="eastAsia"/>
              </w:rPr>
              <w:t>9</w:t>
            </w:r>
          </w:p>
        </w:tc>
        <w:tc>
          <w:tcPr>
            <w:tcW w:w="1306" w:type="dxa"/>
            <w:tcBorders>
              <w:left w:val="single" w:sz="4" w:space="0" w:color="auto"/>
            </w:tcBorders>
            <w:vAlign w:val="center"/>
          </w:tcPr>
          <w:p w:rsidR="004A61BF" w:rsidRDefault="00446E57">
            <w:pPr>
              <w:jc w:val="center"/>
              <w:textAlignment w:val="center"/>
              <w:rPr>
                <w:rFonts w:eastAsia="仿宋_GB2312"/>
              </w:rPr>
            </w:pPr>
            <w:r>
              <w:rPr>
                <w:rFonts w:eastAsia="仿宋_GB2312" w:hint="eastAsia"/>
              </w:rPr>
              <w:t>864</w:t>
            </w:r>
          </w:p>
        </w:tc>
        <w:tc>
          <w:tcPr>
            <w:tcW w:w="1306" w:type="dxa"/>
            <w:vAlign w:val="center"/>
          </w:tcPr>
          <w:p w:rsidR="004A61BF" w:rsidRDefault="00446E57">
            <w:pPr>
              <w:jc w:val="center"/>
              <w:textAlignment w:val="center"/>
              <w:rPr>
                <w:rFonts w:eastAsia="仿宋_GB2312"/>
              </w:rPr>
            </w:pPr>
            <w:r>
              <w:rPr>
                <w:rFonts w:eastAsia="仿宋_GB2312" w:hint="eastAsia"/>
              </w:rPr>
              <w:t>19</w:t>
            </w:r>
            <w:r>
              <w:rPr>
                <w:rFonts w:eastAsia="仿宋_GB2312"/>
              </w:rPr>
              <w:t>%</w:t>
            </w:r>
          </w:p>
        </w:tc>
        <w:tc>
          <w:tcPr>
            <w:tcW w:w="1306" w:type="dxa"/>
            <w:vAlign w:val="center"/>
          </w:tcPr>
          <w:p w:rsidR="004A61BF" w:rsidRDefault="00446E57">
            <w:pPr>
              <w:jc w:val="center"/>
              <w:textAlignment w:val="center"/>
              <w:rPr>
                <w:rFonts w:eastAsia="仿宋_GB2312"/>
              </w:rPr>
            </w:pPr>
            <w:r>
              <w:rPr>
                <w:rFonts w:eastAsia="仿宋_GB2312" w:hint="eastAsia"/>
              </w:rPr>
              <w:t>54</w:t>
            </w:r>
          </w:p>
        </w:tc>
        <w:tc>
          <w:tcPr>
            <w:tcW w:w="1307" w:type="dxa"/>
            <w:vAlign w:val="center"/>
          </w:tcPr>
          <w:p w:rsidR="004A61BF" w:rsidRDefault="00446E57">
            <w:pPr>
              <w:jc w:val="center"/>
              <w:textAlignment w:val="center"/>
              <w:rPr>
                <w:rFonts w:eastAsia="仿宋_GB2312"/>
              </w:rPr>
            </w:pPr>
            <w:r>
              <w:rPr>
                <w:rFonts w:eastAsia="仿宋_GB2312" w:hint="eastAsia"/>
              </w:rPr>
              <w:t>20.4</w:t>
            </w:r>
            <w:r>
              <w:rPr>
                <w:rFonts w:eastAsia="仿宋_GB2312"/>
              </w:rPr>
              <w:t>%</w:t>
            </w:r>
          </w:p>
        </w:tc>
      </w:tr>
      <w:tr w:rsidR="004A61BF">
        <w:trPr>
          <w:trHeight w:val="524"/>
        </w:trPr>
        <w:tc>
          <w:tcPr>
            <w:tcW w:w="2509" w:type="dxa"/>
            <w:gridSpan w:val="2"/>
            <w:vAlign w:val="center"/>
          </w:tcPr>
          <w:p w:rsidR="004A61BF" w:rsidRDefault="00446E57">
            <w:pPr>
              <w:jc w:val="center"/>
              <w:textAlignment w:val="center"/>
              <w:rPr>
                <w:rFonts w:ascii="仿宋_GB2312" w:eastAsia="仿宋_GB2312" w:cs="仿宋_GB2312"/>
                <w:color w:val="000000"/>
              </w:rPr>
            </w:pPr>
            <w:r>
              <w:rPr>
                <w:rFonts w:ascii="仿宋_GB2312" w:eastAsia="仿宋_GB2312" w:hAnsi="仿宋_GB2312" w:cs="仿宋_GB2312" w:hint="eastAsia"/>
                <w:color w:val="000000"/>
              </w:rPr>
              <w:t>专业核心课</w:t>
            </w:r>
          </w:p>
        </w:tc>
        <w:tc>
          <w:tcPr>
            <w:tcW w:w="1309" w:type="dxa"/>
            <w:tcBorders>
              <w:right w:val="single" w:sz="4" w:space="0" w:color="auto"/>
            </w:tcBorders>
            <w:vAlign w:val="center"/>
          </w:tcPr>
          <w:p w:rsidR="004A61BF" w:rsidRDefault="00446E57">
            <w:pPr>
              <w:jc w:val="center"/>
              <w:textAlignment w:val="center"/>
              <w:rPr>
                <w:rFonts w:eastAsia="仿宋_GB2312"/>
              </w:rPr>
            </w:pPr>
            <w:r>
              <w:rPr>
                <w:rFonts w:eastAsia="仿宋_GB2312" w:hint="eastAsia"/>
              </w:rPr>
              <w:t>9</w:t>
            </w:r>
          </w:p>
        </w:tc>
        <w:tc>
          <w:tcPr>
            <w:tcW w:w="1306" w:type="dxa"/>
            <w:tcBorders>
              <w:left w:val="single" w:sz="4" w:space="0" w:color="auto"/>
            </w:tcBorders>
            <w:vAlign w:val="center"/>
          </w:tcPr>
          <w:p w:rsidR="004A61BF" w:rsidRDefault="00446E57">
            <w:pPr>
              <w:jc w:val="center"/>
              <w:textAlignment w:val="center"/>
              <w:rPr>
                <w:rFonts w:eastAsia="仿宋_GB2312"/>
              </w:rPr>
            </w:pPr>
            <w:r>
              <w:rPr>
                <w:rFonts w:eastAsia="仿宋_GB2312" w:hint="eastAsia"/>
              </w:rPr>
              <w:t>864</w:t>
            </w:r>
          </w:p>
        </w:tc>
        <w:tc>
          <w:tcPr>
            <w:tcW w:w="1306" w:type="dxa"/>
            <w:vAlign w:val="center"/>
          </w:tcPr>
          <w:p w:rsidR="004A61BF" w:rsidRDefault="00446E57">
            <w:pPr>
              <w:jc w:val="center"/>
              <w:textAlignment w:val="center"/>
              <w:rPr>
                <w:rFonts w:eastAsia="仿宋_GB2312"/>
              </w:rPr>
            </w:pPr>
            <w:r>
              <w:rPr>
                <w:rFonts w:eastAsia="仿宋_GB2312" w:hint="eastAsia"/>
              </w:rPr>
              <w:t>19</w:t>
            </w:r>
            <w:r>
              <w:rPr>
                <w:rFonts w:eastAsia="仿宋_GB2312"/>
              </w:rPr>
              <w:t>%</w:t>
            </w:r>
          </w:p>
        </w:tc>
        <w:tc>
          <w:tcPr>
            <w:tcW w:w="1306" w:type="dxa"/>
            <w:vAlign w:val="center"/>
          </w:tcPr>
          <w:p w:rsidR="004A61BF" w:rsidRDefault="00446E57">
            <w:pPr>
              <w:jc w:val="center"/>
              <w:textAlignment w:val="center"/>
              <w:rPr>
                <w:rFonts w:eastAsia="仿宋_GB2312"/>
              </w:rPr>
            </w:pPr>
            <w:r>
              <w:rPr>
                <w:rFonts w:eastAsia="仿宋_GB2312" w:hint="eastAsia"/>
              </w:rPr>
              <w:t>54</w:t>
            </w:r>
          </w:p>
        </w:tc>
        <w:tc>
          <w:tcPr>
            <w:tcW w:w="1307" w:type="dxa"/>
            <w:vAlign w:val="center"/>
          </w:tcPr>
          <w:p w:rsidR="004A61BF" w:rsidRDefault="00446E57">
            <w:pPr>
              <w:jc w:val="center"/>
              <w:textAlignment w:val="center"/>
              <w:rPr>
                <w:rFonts w:eastAsia="仿宋_GB2312"/>
              </w:rPr>
            </w:pPr>
            <w:r>
              <w:rPr>
                <w:rFonts w:eastAsia="仿宋_GB2312" w:hint="eastAsia"/>
              </w:rPr>
              <w:t>20.4</w:t>
            </w:r>
            <w:r>
              <w:rPr>
                <w:rFonts w:eastAsia="仿宋_GB2312"/>
              </w:rPr>
              <w:t>%</w:t>
            </w:r>
          </w:p>
        </w:tc>
      </w:tr>
      <w:tr w:rsidR="004A61BF">
        <w:trPr>
          <w:trHeight w:val="524"/>
        </w:trPr>
        <w:tc>
          <w:tcPr>
            <w:tcW w:w="2509" w:type="dxa"/>
            <w:gridSpan w:val="2"/>
            <w:vAlign w:val="center"/>
          </w:tcPr>
          <w:p w:rsidR="004A61BF" w:rsidRDefault="00446E57">
            <w:pPr>
              <w:jc w:val="center"/>
              <w:textAlignment w:val="center"/>
              <w:rPr>
                <w:rFonts w:ascii="仿宋_GB2312" w:eastAsia="仿宋_GB2312" w:hAnsi="仿宋_GB2312" w:cs="仿宋_GB2312"/>
                <w:color w:val="000000"/>
              </w:rPr>
            </w:pPr>
            <w:r>
              <w:rPr>
                <w:rFonts w:ascii="仿宋_GB2312" w:eastAsia="仿宋_GB2312" w:hAnsi="仿宋_GB2312" w:cs="仿宋_GB2312" w:hint="eastAsia"/>
                <w:color w:val="000000"/>
              </w:rPr>
              <w:t>专业选修课</w:t>
            </w:r>
          </w:p>
        </w:tc>
        <w:tc>
          <w:tcPr>
            <w:tcW w:w="1309" w:type="dxa"/>
            <w:tcBorders>
              <w:right w:val="single" w:sz="4" w:space="0" w:color="auto"/>
            </w:tcBorders>
            <w:vAlign w:val="center"/>
          </w:tcPr>
          <w:p w:rsidR="004A61BF" w:rsidRDefault="00446E57">
            <w:pPr>
              <w:jc w:val="center"/>
              <w:textAlignment w:val="center"/>
              <w:rPr>
                <w:rFonts w:eastAsia="仿宋_GB2312"/>
              </w:rPr>
            </w:pPr>
            <w:r>
              <w:rPr>
                <w:rFonts w:eastAsia="仿宋_GB2312" w:hint="eastAsia"/>
              </w:rPr>
              <w:t>11</w:t>
            </w:r>
          </w:p>
        </w:tc>
        <w:tc>
          <w:tcPr>
            <w:tcW w:w="1306" w:type="dxa"/>
            <w:tcBorders>
              <w:left w:val="single" w:sz="4" w:space="0" w:color="auto"/>
              <w:right w:val="single" w:sz="4" w:space="0" w:color="auto"/>
            </w:tcBorders>
            <w:vAlign w:val="center"/>
          </w:tcPr>
          <w:p w:rsidR="004A61BF" w:rsidRDefault="00446E57">
            <w:pPr>
              <w:jc w:val="center"/>
              <w:textAlignment w:val="center"/>
              <w:rPr>
                <w:rFonts w:eastAsia="仿宋_GB2312"/>
              </w:rPr>
            </w:pPr>
            <w:r>
              <w:rPr>
                <w:rFonts w:eastAsia="仿宋_GB2312" w:hint="eastAsia"/>
              </w:rPr>
              <w:t>192</w:t>
            </w:r>
          </w:p>
        </w:tc>
        <w:tc>
          <w:tcPr>
            <w:tcW w:w="1306" w:type="dxa"/>
            <w:tcBorders>
              <w:left w:val="single" w:sz="4" w:space="0" w:color="auto"/>
            </w:tcBorders>
            <w:vAlign w:val="center"/>
          </w:tcPr>
          <w:p w:rsidR="004A61BF" w:rsidRDefault="00446E57">
            <w:pPr>
              <w:jc w:val="center"/>
              <w:textAlignment w:val="center"/>
              <w:rPr>
                <w:rFonts w:eastAsia="仿宋_GB2312"/>
              </w:rPr>
            </w:pPr>
            <w:r>
              <w:rPr>
                <w:rFonts w:eastAsia="仿宋_GB2312" w:hint="eastAsia"/>
              </w:rPr>
              <w:t>4.2</w:t>
            </w:r>
            <w:r>
              <w:rPr>
                <w:rFonts w:eastAsia="仿宋_GB2312"/>
              </w:rPr>
              <w:t>%</w:t>
            </w:r>
          </w:p>
        </w:tc>
        <w:tc>
          <w:tcPr>
            <w:tcW w:w="1306" w:type="dxa"/>
            <w:vAlign w:val="center"/>
          </w:tcPr>
          <w:p w:rsidR="004A61BF" w:rsidRDefault="00446E57">
            <w:pPr>
              <w:jc w:val="center"/>
              <w:textAlignment w:val="center"/>
              <w:rPr>
                <w:rFonts w:eastAsia="仿宋_GB2312"/>
              </w:rPr>
            </w:pPr>
            <w:r>
              <w:rPr>
                <w:rFonts w:eastAsia="仿宋_GB2312" w:hint="eastAsia"/>
              </w:rPr>
              <w:t>12</w:t>
            </w:r>
          </w:p>
        </w:tc>
        <w:tc>
          <w:tcPr>
            <w:tcW w:w="1307" w:type="dxa"/>
            <w:vAlign w:val="center"/>
          </w:tcPr>
          <w:p w:rsidR="004A61BF" w:rsidRDefault="00446E57">
            <w:pPr>
              <w:jc w:val="center"/>
              <w:textAlignment w:val="center"/>
              <w:rPr>
                <w:rFonts w:eastAsia="仿宋_GB2312"/>
              </w:rPr>
            </w:pPr>
            <w:r>
              <w:rPr>
                <w:rFonts w:eastAsia="仿宋_GB2312" w:hint="eastAsia"/>
              </w:rPr>
              <w:t>4.5</w:t>
            </w:r>
            <w:r>
              <w:rPr>
                <w:rFonts w:eastAsia="仿宋_GB2312"/>
              </w:rPr>
              <w:t>%</w:t>
            </w:r>
          </w:p>
        </w:tc>
      </w:tr>
      <w:tr w:rsidR="004A61BF">
        <w:trPr>
          <w:trHeight w:val="524"/>
        </w:trPr>
        <w:tc>
          <w:tcPr>
            <w:tcW w:w="3818" w:type="dxa"/>
            <w:gridSpan w:val="3"/>
            <w:tcBorders>
              <w:bottom w:val="single" w:sz="4" w:space="0" w:color="auto"/>
            </w:tcBorders>
            <w:vAlign w:val="center"/>
          </w:tcPr>
          <w:p w:rsidR="004A61BF" w:rsidRDefault="00446E57">
            <w:pPr>
              <w:tabs>
                <w:tab w:val="center" w:pos="852"/>
                <w:tab w:val="left" w:pos="1074"/>
              </w:tabs>
              <w:jc w:val="center"/>
              <w:textAlignment w:val="center"/>
              <w:rPr>
                <w:rFonts w:eastAsia="仿宋_GB2312"/>
              </w:rPr>
            </w:pPr>
            <w:r>
              <w:rPr>
                <w:rFonts w:eastAsia="仿宋_GB2312"/>
                <w:color w:val="000000"/>
              </w:rPr>
              <w:t>综合实训</w:t>
            </w:r>
          </w:p>
        </w:tc>
        <w:tc>
          <w:tcPr>
            <w:tcW w:w="1306" w:type="dxa"/>
            <w:tcBorders>
              <w:bottom w:val="single" w:sz="4" w:space="0" w:color="auto"/>
              <w:right w:val="single" w:sz="4" w:space="0" w:color="auto"/>
            </w:tcBorders>
            <w:vAlign w:val="center"/>
          </w:tcPr>
          <w:p w:rsidR="004A61BF" w:rsidRDefault="00446E57">
            <w:pPr>
              <w:jc w:val="center"/>
              <w:textAlignment w:val="center"/>
              <w:rPr>
                <w:rFonts w:eastAsia="仿宋_GB2312"/>
              </w:rPr>
            </w:pPr>
            <w:r>
              <w:rPr>
                <w:rFonts w:eastAsia="仿宋_GB2312"/>
              </w:rPr>
              <w:t>180</w:t>
            </w:r>
          </w:p>
        </w:tc>
        <w:tc>
          <w:tcPr>
            <w:tcW w:w="1306" w:type="dxa"/>
            <w:tcBorders>
              <w:left w:val="single" w:sz="4" w:space="0" w:color="auto"/>
              <w:bottom w:val="single" w:sz="4" w:space="0" w:color="auto"/>
            </w:tcBorders>
            <w:vAlign w:val="center"/>
          </w:tcPr>
          <w:p w:rsidR="004A61BF" w:rsidRDefault="00446E57">
            <w:pPr>
              <w:jc w:val="center"/>
              <w:textAlignment w:val="center"/>
              <w:rPr>
                <w:rFonts w:eastAsia="仿宋_GB2312"/>
              </w:rPr>
            </w:pPr>
            <w:r>
              <w:rPr>
                <w:rFonts w:eastAsia="仿宋_GB2312" w:hint="eastAsia"/>
              </w:rPr>
              <w:t>3.9</w:t>
            </w:r>
            <w:r>
              <w:rPr>
                <w:rFonts w:eastAsia="仿宋_GB2312"/>
              </w:rPr>
              <w:t>%</w:t>
            </w:r>
          </w:p>
        </w:tc>
        <w:tc>
          <w:tcPr>
            <w:tcW w:w="1306" w:type="dxa"/>
            <w:tcBorders>
              <w:bottom w:val="single" w:sz="4" w:space="0" w:color="auto"/>
            </w:tcBorders>
            <w:vAlign w:val="center"/>
          </w:tcPr>
          <w:p w:rsidR="004A61BF" w:rsidRDefault="00446E57">
            <w:pPr>
              <w:jc w:val="center"/>
              <w:textAlignment w:val="center"/>
              <w:rPr>
                <w:rFonts w:eastAsia="仿宋_GB2312"/>
              </w:rPr>
            </w:pPr>
            <w:r>
              <w:rPr>
                <w:rFonts w:eastAsia="仿宋_GB2312" w:hint="eastAsia"/>
              </w:rPr>
              <w:t>12</w:t>
            </w:r>
          </w:p>
        </w:tc>
        <w:tc>
          <w:tcPr>
            <w:tcW w:w="1307" w:type="dxa"/>
            <w:tcBorders>
              <w:bottom w:val="single" w:sz="4" w:space="0" w:color="auto"/>
            </w:tcBorders>
            <w:vAlign w:val="center"/>
          </w:tcPr>
          <w:p w:rsidR="004A61BF" w:rsidRDefault="00446E57">
            <w:pPr>
              <w:jc w:val="center"/>
              <w:textAlignment w:val="center"/>
              <w:rPr>
                <w:rFonts w:eastAsia="仿宋_GB2312"/>
              </w:rPr>
            </w:pPr>
            <w:r>
              <w:rPr>
                <w:rFonts w:eastAsia="仿宋_GB2312" w:hint="eastAsia"/>
              </w:rPr>
              <w:t>4.5</w:t>
            </w:r>
            <w:r>
              <w:rPr>
                <w:rFonts w:eastAsia="仿宋_GB2312"/>
              </w:rPr>
              <w:t>%</w:t>
            </w:r>
          </w:p>
        </w:tc>
      </w:tr>
      <w:tr w:rsidR="004A61BF">
        <w:trPr>
          <w:trHeight w:val="524"/>
        </w:trPr>
        <w:tc>
          <w:tcPr>
            <w:tcW w:w="3818" w:type="dxa"/>
            <w:gridSpan w:val="3"/>
            <w:tcBorders>
              <w:bottom w:val="single" w:sz="4" w:space="0" w:color="auto"/>
            </w:tcBorders>
            <w:vAlign w:val="center"/>
          </w:tcPr>
          <w:p w:rsidR="004A61BF" w:rsidRDefault="00446E57">
            <w:pPr>
              <w:tabs>
                <w:tab w:val="center" w:pos="852"/>
                <w:tab w:val="left" w:pos="1074"/>
              </w:tabs>
              <w:jc w:val="center"/>
              <w:textAlignment w:val="center"/>
              <w:rPr>
                <w:rFonts w:eastAsia="仿宋_GB2312"/>
              </w:rPr>
            </w:pPr>
            <w:r>
              <w:rPr>
                <w:rFonts w:eastAsia="仿宋_GB2312"/>
                <w:color w:val="000000"/>
              </w:rPr>
              <w:t>岗位实习</w:t>
            </w:r>
          </w:p>
        </w:tc>
        <w:tc>
          <w:tcPr>
            <w:tcW w:w="1306" w:type="dxa"/>
            <w:tcBorders>
              <w:bottom w:val="single" w:sz="4" w:space="0" w:color="auto"/>
              <w:right w:val="single" w:sz="4" w:space="0" w:color="auto"/>
            </w:tcBorders>
            <w:vAlign w:val="center"/>
          </w:tcPr>
          <w:p w:rsidR="004A61BF" w:rsidRDefault="00446E57">
            <w:pPr>
              <w:jc w:val="center"/>
              <w:textAlignment w:val="center"/>
              <w:rPr>
                <w:rFonts w:eastAsia="仿宋_GB2312"/>
              </w:rPr>
            </w:pPr>
            <w:r>
              <w:rPr>
                <w:rFonts w:eastAsia="仿宋_GB2312" w:hint="eastAsia"/>
              </w:rPr>
              <w:t>720</w:t>
            </w:r>
          </w:p>
        </w:tc>
        <w:tc>
          <w:tcPr>
            <w:tcW w:w="1306" w:type="dxa"/>
            <w:tcBorders>
              <w:left w:val="single" w:sz="4" w:space="0" w:color="auto"/>
              <w:bottom w:val="single" w:sz="4" w:space="0" w:color="auto"/>
            </w:tcBorders>
            <w:vAlign w:val="center"/>
          </w:tcPr>
          <w:p w:rsidR="004A61BF" w:rsidRDefault="00446E57">
            <w:pPr>
              <w:jc w:val="center"/>
              <w:textAlignment w:val="center"/>
              <w:rPr>
                <w:rFonts w:eastAsia="仿宋_GB2312"/>
              </w:rPr>
            </w:pPr>
            <w:r>
              <w:rPr>
                <w:rFonts w:eastAsia="仿宋_GB2312" w:hint="eastAsia"/>
              </w:rPr>
              <w:t>15.8</w:t>
            </w:r>
            <w:r>
              <w:rPr>
                <w:rFonts w:eastAsia="仿宋_GB2312"/>
              </w:rPr>
              <w:t>%</w:t>
            </w:r>
          </w:p>
        </w:tc>
        <w:tc>
          <w:tcPr>
            <w:tcW w:w="1306" w:type="dxa"/>
            <w:tcBorders>
              <w:bottom w:val="single" w:sz="4" w:space="0" w:color="auto"/>
            </w:tcBorders>
            <w:vAlign w:val="center"/>
          </w:tcPr>
          <w:p w:rsidR="004A61BF" w:rsidRDefault="00446E57">
            <w:pPr>
              <w:jc w:val="center"/>
              <w:textAlignment w:val="center"/>
              <w:rPr>
                <w:rFonts w:eastAsia="仿宋_GB2312"/>
              </w:rPr>
            </w:pPr>
            <w:r>
              <w:rPr>
                <w:rFonts w:eastAsia="仿宋_GB2312" w:hint="eastAsia"/>
              </w:rPr>
              <w:t>24</w:t>
            </w:r>
          </w:p>
        </w:tc>
        <w:tc>
          <w:tcPr>
            <w:tcW w:w="1307" w:type="dxa"/>
            <w:tcBorders>
              <w:bottom w:val="single" w:sz="4" w:space="0" w:color="auto"/>
            </w:tcBorders>
            <w:vAlign w:val="center"/>
          </w:tcPr>
          <w:p w:rsidR="004A61BF" w:rsidRDefault="00446E57">
            <w:pPr>
              <w:jc w:val="center"/>
              <w:textAlignment w:val="center"/>
              <w:rPr>
                <w:rFonts w:eastAsia="仿宋_GB2312"/>
              </w:rPr>
            </w:pPr>
            <w:r>
              <w:rPr>
                <w:rFonts w:eastAsia="仿宋_GB2312" w:hint="eastAsia"/>
              </w:rPr>
              <w:t>9</w:t>
            </w:r>
            <w:r>
              <w:rPr>
                <w:rFonts w:eastAsia="仿宋_GB2312"/>
              </w:rPr>
              <w:t>%</w:t>
            </w:r>
          </w:p>
        </w:tc>
      </w:tr>
      <w:tr w:rsidR="004A61BF">
        <w:trPr>
          <w:trHeight w:val="524"/>
        </w:trPr>
        <w:tc>
          <w:tcPr>
            <w:tcW w:w="3818" w:type="dxa"/>
            <w:gridSpan w:val="3"/>
            <w:tcBorders>
              <w:bottom w:val="single" w:sz="4" w:space="0" w:color="auto"/>
            </w:tcBorders>
            <w:vAlign w:val="center"/>
          </w:tcPr>
          <w:p w:rsidR="004A61BF" w:rsidRDefault="00446E57">
            <w:pPr>
              <w:jc w:val="center"/>
              <w:textAlignment w:val="center"/>
              <w:rPr>
                <w:rFonts w:eastAsia="仿宋_GB2312"/>
              </w:rPr>
            </w:pPr>
            <w:r>
              <w:rPr>
                <w:rFonts w:eastAsia="仿宋_GB2312"/>
                <w:color w:val="000000"/>
              </w:rPr>
              <w:t>合</w:t>
            </w:r>
            <w:r>
              <w:rPr>
                <w:rFonts w:eastAsia="仿宋_GB2312"/>
                <w:color w:val="000000"/>
              </w:rPr>
              <w:t xml:space="preserve">  </w:t>
            </w:r>
            <w:r>
              <w:rPr>
                <w:rFonts w:eastAsia="仿宋_GB2312"/>
                <w:color w:val="000000"/>
              </w:rPr>
              <w:t>计</w:t>
            </w:r>
          </w:p>
        </w:tc>
        <w:tc>
          <w:tcPr>
            <w:tcW w:w="1306" w:type="dxa"/>
            <w:tcBorders>
              <w:bottom w:val="single" w:sz="4" w:space="0" w:color="auto"/>
              <w:right w:val="single" w:sz="4" w:space="0" w:color="auto"/>
            </w:tcBorders>
            <w:vAlign w:val="center"/>
          </w:tcPr>
          <w:p w:rsidR="004A61BF" w:rsidRDefault="00446E57">
            <w:pPr>
              <w:jc w:val="center"/>
              <w:textAlignment w:val="center"/>
              <w:rPr>
                <w:rFonts w:eastAsia="仿宋_GB2312"/>
              </w:rPr>
            </w:pPr>
            <w:r>
              <w:rPr>
                <w:rFonts w:eastAsia="仿宋_GB2312" w:hint="eastAsia"/>
              </w:rPr>
              <w:t>4552</w:t>
            </w:r>
          </w:p>
        </w:tc>
        <w:tc>
          <w:tcPr>
            <w:tcW w:w="1306" w:type="dxa"/>
            <w:tcBorders>
              <w:left w:val="single" w:sz="4" w:space="0" w:color="auto"/>
              <w:bottom w:val="single" w:sz="4" w:space="0" w:color="auto"/>
            </w:tcBorders>
            <w:vAlign w:val="center"/>
          </w:tcPr>
          <w:p w:rsidR="004A61BF" w:rsidRDefault="00446E57">
            <w:pPr>
              <w:jc w:val="center"/>
              <w:textAlignment w:val="center"/>
              <w:rPr>
                <w:rFonts w:eastAsia="仿宋_GB2312"/>
              </w:rPr>
            </w:pPr>
            <w:r>
              <w:rPr>
                <w:rFonts w:eastAsia="仿宋_GB2312" w:hint="eastAsia"/>
              </w:rPr>
              <w:t>100</w:t>
            </w:r>
            <w:r>
              <w:rPr>
                <w:rFonts w:eastAsia="仿宋_GB2312"/>
              </w:rPr>
              <w:t>%</w:t>
            </w:r>
          </w:p>
        </w:tc>
        <w:tc>
          <w:tcPr>
            <w:tcW w:w="1306" w:type="dxa"/>
            <w:tcBorders>
              <w:bottom w:val="single" w:sz="4" w:space="0" w:color="auto"/>
            </w:tcBorders>
            <w:vAlign w:val="center"/>
          </w:tcPr>
          <w:p w:rsidR="004A61BF" w:rsidRDefault="00446E57">
            <w:pPr>
              <w:jc w:val="center"/>
              <w:textAlignment w:val="center"/>
              <w:rPr>
                <w:rFonts w:eastAsia="仿宋_GB2312"/>
              </w:rPr>
            </w:pPr>
            <w:r>
              <w:rPr>
                <w:rFonts w:eastAsia="仿宋_GB2312" w:hint="eastAsia"/>
              </w:rPr>
              <w:t>264.25</w:t>
            </w:r>
          </w:p>
        </w:tc>
        <w:tc>
          <w:tcPr>
            <w:tcW w:w="1307" w:type="dxa"/>
            <w:tcBorders>
              <w:bottom w:val="single" w:sz="4" w:space="0" w:color="auto"/>
            </w:tcBorders>
            <w:vAlign w:val="center"/>
          </w:tcPr>
          <w:p w:rsidR="004A61BF" w:rsidRDefault="00446E57">
            <w:pPr>
              <w:jc w:val="center"/>
              <w:textAlignment w:val="center"/>
              <w:rPr>
                <w:rFonts w:eastAsia="仿宋_GB2312"/>
              </w:rPr>
            </w:pPr>
            <w:r>
              <w:rPr>
                <w:rFonts w:eastAsia="仿宋_GB2312" w:hint="eastAsia"/>
              </w:rPr>
              <w:t>100</w:t>
            </w:r>
            <w:r>
              <w:rPr>
                <w:rFonts w:eastAsia="仿宋_GB2312"/>
              </w:rPr>
              <w:t>%</w:t>
            </w:r>
          </w:p>
        </w:tc>
      </w:tr>
      <w:tr w:rsidR="004A61BF">
        <w:trPr>
          <w:trHeight w:val="23"/>
        </w:trPr>
        <w:tc>
          <w:tcPr>
            <w:tcW w:w="9043" w:type="dxa"/>
            <w:gridSpan w:val="7"/>
            <w:tcBorders>
              <w:top w:val="single" w:sz="4" w:space="0" w:color="auto"/>
              <w:bottom w:val="single" w:sz="4" w:space="0" w:color="auto"/>
            </w:tcBorders>
            <w:vAlign w:val="center"/>
          </w:tcPr>
          <w:p w:rsidR="004A61BF" w:rsidRDefault="00446E57">
            <w:pPr>
              <w:ind w:firstLineChars="200" w:firstLine="422"/>
              <w:textAlignment w:val="center"/>
              <w:rPr>
                <w:rFonts w:ascii="仿宋_GB2312" w:eastAsia="仿宋_GB2312"/>
                <w:color w:val="000000"/>
              </w:rPr>
            </w:pPr>
            <w:r>
              <w:rPr>
                <w:rFonts w:ascii="仿宋_GB2312" w:eastAsia="仿宋_GB2312" w:hint="eastAsia"/>
                <w:b/>
                <w:bCs/>
                <w:color w:val="000000"/>
              </w:rPr>
              <w:t>总学时4552学</w:t>
            </w:r>
            <w:r>
              <w:rPr>
                <w:rFonts w:ascii="仿宋_GB2312" w:eastAsia="仿宋_GB2312" w:hint="eastAsia"/>
                <w:b/>
                <w:bCs/>
              </w:rPr>
              <w:t>时，其中理论教学2070学时，实践教学2482学时；实践教学学时数</w:t>
            </w:r>
            <w:proofErr w:type="gramStart"/>
            <w:r>
              <w:rPr>
                <w:rFonts w:ascii="仿宋_GB2312" w:eastAsia="仿宋_GB2312" w:hint="eastAsia"/>
                <w:b/>
                <w:bCs/>
              </w:rPr>
              <w:t>占教学</w:t>
            </w:r>
            <w:proofErr w:type="gramEnd"/>
            <w:r>
              <w:rPr>
                <w:rFonts w:ascii="仿宋_GB2312" w:eastAsia="仿宋_GB2312" w:hint="eastAsia"/>
                <w:b/>
                <w:bCs/>
              </w:rPr>
              <w:t>活动总学时54.5</w:t>
            </w:r>
            <w:r>
              <w:rPr>
                <w:rFonts w:ascii="仿宋_GB2312" w:eastAsia="仿宋_GB2312" w:hAnsi="仿宋_GB2312" w:cs="仿宋_GB2312" w:hint="eastAsia"/>
                <w:b/>
                <w:bCs/>
              </w:rPr>
              <w:t>%</w:t>
            </w:r>
            <w:r>
              <w:rPr>
                <w:rFonts w:ascii="仿宋_GB2312" w:eastAsia="仿宋_GB2312" w:hint="eastAsia"/>
                <w:b/>
                <w:bCs/>
              </w:rPr>
              <w:t>。</w:t>
            </w:r>
          </w:p>
        </w:tc>
      </w:tr>
    </w:tbl>
    <w:p w:rsidR="004A61BF" w:rsidRDefault="004A61BF">
      <w:pPr>
        <w:overflowPunct w:val="0"/>
        <w:adjustRightInd w:val="0"/>
        <w:rPr>
          <w:rFonts w:eastAsia="楷体_GB2312"/>
          <w:b/>
          <w:sz w:val="28"/>
          <w:szCs w:val="28"/>
        </w:rPr>
        <w:sectPr w:rsidR="004A61BF">
          <w:footerReference w:type="even" r:id="rId16"/>
          <w:footerReference w:type="default" r:id="rId17"/>
          <w:pgSz w:w="11906" w:h="16838"/>
          <w:pgMar w:top="1418" w:right="1418" w:bottom="1418" w:left="1418" w:header="851" w:footer="851" w:gutter="0"/>
          <w:pgNumType w:fmt="numberInDash"/>
          <w:cols w:space="720"/>
          <w:titlePg/>
          <w:docGrid w:linePitch="497" w:charSpace="-4196"/>
        </w:sectPr>
      </w:pPr>
    </w:p>
    <w:p w:rsidR="004A61BF" w:rsidRDefault="00446E57">
      <w:pPr>
        <w:pStyle w:val="1"/>
        <w:spacing w:before="0" w:after="0" w:line="540" w:lineRule="exact"/>
        <w:ind w:firstLineChars="150" w:firstLine="422"/>
        <w:rPr>
          <w:rFonts w:ascii="仿宋_GB2312" w:eastAsia="仿宋_GB2312"/>
          <w:sz w:val="28"/>
          <w:szCs w:val="28"/>
        </w:rPr>
      </w:pPr>
      <w:r>
        <w:rPr>
          <w:rFonts w:ascii="楷体_GB2312" w:eastAsia="楷体_GB2312" w:hAnsi="楷体" w:hint="eastAsia"/>
          <w:sz w:val="28"/>
          <w:szCs w:val="28"/>
        </w:rPr>
        <w:t>（二）教学进程安排表</w:t>
      </w:r>
    </w:p>
    <w:p w:rsidR="004A61BF" w:rsidRDefault="00446E57">
      <w:pPr>
        <w:spacing w:beforeLines="50" w:before="156" w:afterLines="50" w:after="156"/>
        <w:jc w:val="center"/>
        <w:rPr>
          <w:rFonts w:ascii="仿宋_GB2312" w:eastAsia="仿宋_GB2312" w:hAnsi="仿宋_GB2312" w:cs="仿宋_GB2312"/>
          <w:sz w:val="28"/>
          <w:szCs w:val="28"/>
        </w:rPr>
      </w:pPr>
      <w:r>
        <w:rPr>
          <w:rFonts w:ascii="仿宋_GB2312" w:eastAsia="仿宋_GB2312" w:hint="eastAsia"/>
          <w:sz w:val="28"/>
          <w:szCs w:val="28"/>
        </w:rPr>
        <w:t>表</w:t>
      </w:r>
      <w:r>
        <w:rPr>
          <w:rFonts w:ascii="仿宋_GB2312" w:eastAsia="仿宋_GB2312" w:hAnsi="仿宋_GB2312" w:cs="仿宋_GB2312" w:hint="eastAsia"/>
          <w:sz w:val="28"/>
          <w:szCs w:val="28"/>
        </w:rPr>
        <w:t>15</w:t>
      </w:r>
      <w:r>
        <w:rPr>
          <w:rFonts w:ascii="仿宋_GB2312" w:eastAsia="仿宋_GB2312" w:hint="eastAsia"/>
          <w:sz w:val="28"/>
          <w:szCs w:val="28"/>
        </w:rPr>
        <w:t xml:space="preserve">  </w:t>
      </w:r>
      <w:r>
        <w:rPr>
          <w:rFonts w:ascii="仿宋_GB2312" w:eastAsia="仿宋_GB2312" w:hAnsi="仿宋_GB2312" w:cs="仿宋_GB2312" w:hint="eastAsia"/>
          <w:sz w:val="28"/>
          <w:szCs w:val="28"/>
        </w:rPr>
        <w:t>教学进程安排表</w:t>
      </w:r>
    </w:p>
    <w:tbl>
      <w:tblPr>
        <w:tblW w:w="13989" w:type="dxa"/>
        <w:jc w:val="center"/>
        <w:tblLayout w:type="fixed"/>
        <w:tblCellMar>
          <w:left w:w="0" w:type="dxa"/>
          <w:right w:w="0" w:type="dxa"/>
        </w:tblCellMar>
        <w:tblLook w:val="04A0" w:firstRow="1" w:lastRow="0" w:firstColumn="1" w:lastColumn="0" w:noHBand="0" w:noVBand="1"/>
      </w:tblPr>
      <w:tblGrid>
        <w:gridCol w:w="499"/>
        <w:gridCol w:w="848"/>
        <w:gridCol w:w="1991"/>
        <w:gridCol w:w="856"/>
        <w:gridCol w:w="523"/>
        <w:gridCol w:w="523"/>
        <w:gridCol w:w="523"/>
        <w:gridCol w:w="523"/>
        <w:gridCol w:w="1342"/>
        <w:gridCol w:w="819"/>
        <w:gridCol w:w="554"/>
        <w:gridCol w:w="554"/>
        <w:gridCol w:w="556"/>
        <w:gridCol w:w="554"/>
        <w:gridCol w:w="554"/>
        <w:gridCol w:w="554"/>
        <w:gridCol w:w="554"/>
        <w:gridCol w:w="554"/>
        <w:gridCol w:w="554"/>
        <w:gridCol w:w="554"/>
      </w:tblGrid>
      <w:tr w:rsidR="004A61BF">
        <w:trPr>
          <w:cantSplit/>
          <w:trHeight w:val="383"/>
          <w:tblHeader/>
          <w:jc w:val="center"/>
        </w:trPr>
        <w:tc>
          <w:tcPr>
            <w:tcW w:w="499" w:type="dxa"/>
            <w:vMerge w:val="restart"/>
            <w:tcBorders>
              <w:top w:val="single" w:sz="4" w:space="0" w:color="auto"/>
              <w:left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b/>
                <w:bCs/>
                <w:szCs w:val="21"/>
              </w:rPr>
              <w:t>课程</w:t>
            </w:r>
          </w:p>
          <w:p w:rsidR="004A61BF" w:rsidRDefault="00446E57">
            <w:pPr>
              <w:jc w:val="center"/>
              <w:rPr>
                <w:rFonts w:eastAsia="仿宋_GB2312"/>
                <w:b/>
                <w:bCs/>
                <w:szCs w:val="21"/>
              </w:rPr>
            </w:pPr>
            <w:r>
              <w:rPr>
                <w:rFonts w:eastAsia="仿宋_GB2312" w:hint="eastAsia"/>
                <w:b/>
                <w:bCs/>
                <w:szCs w:val="21"/>
              </w:rPr>
              <w:t>性质</w:t>
            </w:r>
          </w:p>
        </w:tc>
        <w:tc>
          <w:tcPr>
            <w:tcW w:w="848" w:type="dxa"/>
            <w:vMerge w:val="restart"/>
            <w:tcBorders>
              <w:top w:val="single" w:sz="4" w:space="0" w:color="auto"/>
              <w:left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b/>
                <w:bCs/>
                <w:szCs w:val="21"/>
              </w:rPr>
              <w:t>课程</w:t>
            </w:r>
          </w:p>
          <w:p w:rsidR="004A61BF" w:rsidRDefault="00446E57">
            <w:pPr>
              <w:jc w:val="center"/>
              <w:rPr>
                <w:rFonts w:eastAsia="仿宋_GB2312"/>
                <w:b/>
                <w:bCs/>
                <w:szCs w:val="21"/>
              </w:rPr>
            </w:pPr>
            <w:r>
              <w:rPr>
                <w:rFonts w:eastAsia="仿宋_GB2312"/>
                <w:b/>
                <w:bCs/>
                <w:szCs w:val="21"/>
              </w:rPr>
              <w:t>代码</w:t>
            </w:r>
          </w:p>
        </w:tc>
        <w:tc>
          <w:tcPr>
            <w:tcW w:w="1991" w:type="dxa"/>
            <w:vMerge w:val="restart"/>
            <w:tcBorders>
              <w:top w:val="single" w:sz="4" w:space="0" w:color="auto"/>
              <w:left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b/>
                <w:bCs/>
                <w:szCs w:val="21"/>
              </w:rPr>
              <w:t>课</w:t>
            </w:r>
            <w:r>
              <w:rPr>
                <w:rFonts w:eastAsia="仿宋_GB2312"/>
                <w:b/>
                <w:bCs/>
                <w:szCs w:val="21"/>
              </w:rPr>
              <w:t xml:space="preserve"> </w:t>
            </w:r>
            <w:r>
              <w:rPr>
                <w:rFonts w:eastAsia="仿宋_GB2312"/>
                <w:b/>
                <w:bCs/>
                <w:szCs w:val="21"/>
              </w:rPr>
              <w:t>程</w:t>
            </w:r>
            <w:r>
              <w:rPr>
                <w:rFonts w:eastAsia="仿宋_GB2312"/>
                <w:b/>
                <w:bCs/>
                <w:szCs w:val="21"/>
              </w:rPr>
              <w:t xml:space="preserve"> </w:t>
            </w:r>
            <w:r>
              <w:rPr>
                <w:rFonts w:eastAsia="仿宋_GB2312"/>
                <w:b/>
                <w:bCs/>
                <w:szCs w:val="21"/>
              </w:rPr>
              <w:t>名</w:t>
            </w:r>
            <w:r>
              <w:rPr>
                <w:rFonts w:eastAsia="仿宋_GB2312"/>
                <w:b/>
                <w:bCs/>
                <w:szCs w:val="21"/>
              </w:rPr>
              <w:t xml:space="preserve"> </w:t>
            </w:r>
            <w:r>
              <w:rPr>
                <w:rFonts w:eastAsia="仿宋_GB2312"/>
                <w:b/>
                <w:bCs/>
                <w:szCs w:val="21"/>
              </w:rPr>
              <w:t>称</w:t>
            </w:r>
          </w:p>
        </w:tc>
        <w:tc>
          <w:tcPr>
            <w:tcW w:w="856" w:type="dxa"/>
            <w:vMerge w:val="restart"/>
            <w:tcBorders>
              <w:top w:val="single" w:sz="4" w:space="0" w:color="auto"/>
              <w:left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课程</w:t>
            </w:r>
          </w:p>
          <w:p w:rsidR="004A61BF" w:rsidRDefault="00446E57">
            <w:pPr>
              <w:jc w:val="center"/>
              <w:rPr>
                <w:rFonts w:eastAsia="仿宋_GB2312"/>
                <w:b/>
                <w:bCs/>
                <w:szCs w:val="21"/>
              </w:rPr>
            </w:pPr>
            <w:r>
              <w:rPr>
                <w:rFonts w:eastAsia="仿宋_GB2312" w:hint="eastAsia"/>
                <w:b/>
                <w:bCs/>
                <w:szCs w:val="21"/>
              </w:rPr>
              <w:t>类别</w:t>
            </w:r>
          </w:p>
        </w:tc>
        <w:tc>
          <w:tcPr>
            <w:tcW w:w="523" w:type="dxa"/>
            <w:vMerge w:val="restart"/>
            <w:tcBorders>
              <w:top w:val="single" w:sz="4" w:space="0" w:color="auto"/>
              <w:left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b/>
                <w:bCs/>
                <w:szCs w:val="21"/>
              </w:rPr>
              <w:t>总</w:t>
            </w:r>
            <w:r>
              <w:rPr>
                <w:rFonts w:eastAsia="仿宋_GB2312" w:hint="eastAsia"/>
                <w:b/>
                <w:bCs/>
                <w:szCs w:val="21"/>
              </w:rPr>
              <w:t>学</w:t>
            </w:r>
            <w:r>
              <w:rPr>
                <w:rFonts w:eastAsia="仿宋_GB2312"/>
                <w:b/>
                <w:bCs/>
                <w:szCs w:val="21"/>
              </w:rPr>
              <w:t>时</w:t>
            </w:r>
          </w:p>
        </w:tc>
        <w:tc>
          <w:tcPr>
            <w:tcW w:w="523" w:type="dxa"/>
            <w:vMerge w:val="restart"/>
            <w:tcBorders>
              <w:top w:val="single" w:sz="4" w:space="0" w:color="auto"/>
              <w:left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b/>
                <w:bCs/>
                <w:szCs w:val="21"/>
              </w:rPr>
              <w:t>学分</w:t>
            </w:r>
          </w:p>
        </w:tc>
        <w:tc>
          <w:tcPr>
            <w:tcW w:w="523" w:type="dxa"/>
            <w:vMerge w:val="restart"/>
            <w:tcBorders>
              <w:top w:val="single" w:sz="4" w:space="0" w:color="auto"/>
              <w:left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b/>
                <w:bCs/>
                <w:szCs w:val="21"/>
              </w:rPr>
              <w:t>理论</w:t>
            </w:r>
          </w:p>
          <w:p w:rsidR="004A61BF" w:rsidRDefault="00446E57">
            <w:pPr>
              <w:jc w:val="center"/>
              <w:rPr>
                <w:rFonts w:eastAsia="仿宋_GB2312"/>
                <w:b/>
                <w:bCs/>
                <w:szCs w:val="21"/>
              </w:rPr>
            </w:pPr>
            <w:r>
              <w:rPr>
                <w:rFonts w:eastAsia="仿宋_GB2312"/>
                <w:b/>
                <w:bCs/>
                <w:szCs w:val="21"/>
              </w:rPr>
              <w:t>学时</w:t>
            </w:r>
          </w:p>
        </w:tc>
        <w:tc>
          <w:tcPr>
            <w:tcW w:w="523" w:type="dxa"/>
            <w:vMerge w:val="restart"/>
            <w:tcBorders>
              <w:top w:val="single" w:sz="4" w:space="0" w:color="auto"/>
              <w:left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b/>
                <w:bCs/>
                <w:szCs w:val="21"/>
              </w:rPr>
              <w:t>实践</w:t>
            </w:r>
          </w:p>
          <w:p w:rsidR="004A61BF" w:rsidRDefault="00446E57">
            <w:pPr>
              <w:jc w:val="center"/>
              <w:rPr>
                <w:rFonts w:eastAsia="仿宋_GB2312"/>
                <w:b/>
                <w:bCs/>
                <w:szCs w:val="21"/>
              </w:rPr>
            </w:pPr>
            <w:r>
              <w:rPr>
                <w:rFonts w:eastAsia="仿宋_GB2312"/>
                <w:b/>
                <w:bCs/>
                <w:szCs w:val="21"/>
              </w:rPr>
              <w:t>学时</w:t>
            </w:r>
          </w:p>
        </w:tc>
        <w:tc>
          <w:tcPr>
            <w:tcW w:w="1342" w:type="dxa"/>
            <w:vMerge w:val="restart"/>
            <w:tcBorders>
              <w:top w:val="single" w:sz="4" w:space="0" w:color="auto"/>
              <w:left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教学方式</w:t>
            </w:r>
          </w:p>
        </w:tc>
        <w:tc>
          <w:tcPr>
            <w:tcW w:w="819" w:type="dxa"/>
            <w:vMerge w:val="restart"/>
            <w:tcBorders>
              <w:top w:val="single" w:sz="4" w:space="0" w:color="auto"/>
              <w:left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b/>
                <w:bCs/>
                <w:szCs w:val="21"/>
              </w:rPr>
              <w:t>考核</w:t>
            </w:r>
          </w:p>
          <w:p w:rsidR="004A61BF" w:rsidRDefault="00446E57">
            <w:pPr>
              <w:jc w:val="center"/>
              <w:rPr>
                <w:rFonts w:eastAsia="仿宋_GB2312"/>
                <w:b/>
                <w:bCs/>
                <w:szCs w:val="21"/>
              </w:rPr>
            </w:pPr>
            <w:r>
              <w:rPr>
                <w:rFonts w:eastAsia="仿宋_GB2312"/>
                <w:b/>
                <w:bCs/>
                <w:szCs w:val="21"/>
              </w:rPr>
              <w:t>方式</w:t>
            </w:r>
          </w:p>
        </w:tc>
        <w:tc>
          <w:tcPr>
            <w:tcW w:w="5542" w:type="dxa"/>
            <w:gridSpan w:val="10"/>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b/>
                <w:bCs/>
                <w:szCs w:val="21"/>
              </w:rPr>
              <w:t>各</w:t>
            </w:r>
            <w:r>
              <w:rPr>
                <w:rFonts w:eastAsia="仿宋_GB2312" w:hint="eastAsia"/>
                <w:b/>
                <w:bCs/>
                <w:szCs w:val="21"/>
              </w:rPr>
              <w:t>课程按</w:t>
            </w:r>
            <w:r>
              <w:rPr>
                <w:rFonts w:eastAsia="仿宋_GB2312"/>
                <w:b/>
                <w:bCs/>
                <w:szCs w:val="21"/>
              </w:rPr>
              <w:t>学期</w:t>
            </w:r>
            <w:r>
              <w:rPr>
                <w:rFonts w:eastAsia="仿宋_GB2312" w:hint="eastAsia"/>
                <w:b/>
                <w:bCs/>
                <w:szCs w:val="21"/>
              </w:rPr>
              <w:t>分配学分</w:t>
            </w:r>
          </w:p>
        </w:tc>
      </w:tr>
      <w:tr w:rsidR="004A61BF">
        <w:trPr>
          <w:cantSplit/>
          <w:trHeight w:val="454"/>
          <w:tblHeader/>
          <w:jc w:val="center"/>
        </w:trPr>
        <w:tc>
          <w:tcPr>
            <w:tcW w:w="499" w:type="dxa"/>
            <w:vMerge/>
            <w:tcBorders>
              <w:left w:val="single" w:sz="4" w:space="0" w:color="auto"/>
              <w:right w:val="single" w:sz="4" w:space="0" w:color="auto"/>
            </w:tcBorders>
            <w:vAlign w:val="center"/>
          </w:tcPr>
          <w:p w:rsidR="004A61BF" w:rsidRDefault="004A61BF">
            <w:pPr>
              <w:jc w:val="center"/>
              <w:rPr>
                <w:rFonts w:eastAsia="仿宋_GB2312"/>
                <w:b/>
                <w:bCs/>
                <w:szCs w:val="21"/>
              </w:rPr>
            </w:pPr>
          </w:p>
        </w:tc>
        <w:tc>
          <w:tcPr>
            <w:tcW w:w="848" w:type="dxa"/>
            <w:vMerge/>
            <w:tcBorders>
              <w:left w:val="single" w:sz="4" w:space="0" w:color="auto"/>
              <w:right w:val="single" w:sz="4" w:space="0" w:color="auto"/>
            </w:tcBorders>
            <w:vAlign w:val="center"/>
          </w:tcPr>
          <w:p w:rsidR="004A61BF" w:rsidRDefault="004A61BF">
            <w:pPr>
              <w:jc w:val="center"/>
              <w:rPr>
                <w:rFonts w:eastAsia="仿宋_GB2312"/>
                <w:b/>
                <w:bCs/>
                <w:szCs w:val="21"/>
              </w:rPr>
            </w:pPr>
          </w:p>
        </w:tc>
        <w:tc>
          <w:tcPr>
            <w:tcW w:w="1991" w:type="dxa"/>
            <w:vMerge/>
            <w:tcBorders>
              <w:left w:val="single" w:sz="4" w:space="0" w:color="auto"/>
              <w:right w:val="single" w:sz="4" w:space="0" w:color="auto"/>
            </w:tcBorders>
            <w:vAlign w:val="center"/>
          </w:tcPr>
          <w:p w:rsidR="004A61BF" w:rsidRDefault="004A61BF">
            <w:pPr>
              <w:jc w:val="center"/>
              <w:rPr>
                <w:rFonts w:eastAsia="仿宋_GB2312"/>
                <w:b/>
                <w:bCs/>
                <w:szCs w:val="21"/>
              </w:rPr>
            </w:pPr>
          </w:p>
        </w:tc>
        <w:tc>
          <w:tcPr>
            <w:tcW w:w="856" w:type="dxa"/>
            <w:vMerge/>
            <w:tcBorders>
              <w:left w:val="single" w:sz="4" w:space="0" w:color="auto"/>
              <w:right w:val="single" w:sz="4" w:space="0" w:color="auto"/>
            </w:tcBorders>
          </w:tcPr>
          <w:p w:rsidR="004A61BF" w:rsidRDefault="004A61BF">
            <w:pPr>
              <w:jc w:val="center"/>
              <w:rPr>
                <w:rFonts w:eastAsia="仿宋_GB2312"/>
                <w:b/>
                <w:bCs/>
                <w:szCs w:val="21"/>
              </w:rPr>
            </w:pPr>
          </w:p>
        </w:tc>
        <w:tc>
          <w:tcPr>
            <w:tcW w:w="523" w:type="dxa"/>
            <w:vMerge/>
            <w:tcBorders>
              <w:left w:val="single" w:sz="4" w:space="0" w:color="auto"/>
              <w:right w:val="single" w:sz="4" w:space="0" w:color="auto"/>
            </w:tcBorders>
            <w:vAlign w:val="center"/>
          </w:tcPr>
          <w:p w:rsidR="004A61BF" w:rsidRDefault="004A61BF">
            <w:pPr>
              <w:jc w:val="center"/>
              <w:rPr>
                <w:rFonts w:eastAsia="仿宋_GB2312"/>
                <w:b/>
                <w:bCs/>
                <w:szCs w:val="21"/>
              </w:rPr>
            </w:pPr>
          </w:p>
        </w:tc>
        <w:tc>
          <w:tcPr>
            <w:tcW w:w="523" w:type="dxa"/>
            <w:vMerge/>
            <w:tcBorders>
              <w:left w:val="single" w:sz="4" w:space="0" w:color="auto"/>
              <w:right w:val="single" w:sz="4" w:space="0" w:color="auto"/>
            </w:tcBorders>
            <w:vAlign w:val="center"/>
          </w:tcPr>
          <w:p w:rsidR="004A61BF" w:rsidRDefault="004A61BF">
            <w:pPr>
              <w:jc w:val="center"/>
              <w:rPr>
                <w:rFonts w:eastAsia="仿宋_GB2312"/>
                <w:b/>
                <w:bCs/>
                <w:szCs w:val="21"/>
              </w:rPr>
            </w:pPr>
          </w:p>
        </w:tc>
        <w:tc>
          <w:tcPr>
            <w:tcW w:w="523" w:type="dxa"/>
            <w:vMerge/>
            <w:tcBorders>
              <w:left w:val="single" w:sz="4" w:space="0" w:color="auto"/>
              <w:right w:val="single" w:sz="4" w:space="0" w:color="auto"/>
            </w:tcBorders>
            <w:vAlign w:val="center"/>
          </w:tcPr>
          <w:p w:rsidR="004A61BF" w:rsidRDefault="004A61BF">
            <w:pPr>
              <w:jc w:val="center"/>
              <w:rPr>
                <w:rFonts w:eastAsia="仿宋_GB2312"/>
                <w:b/>
                <w:bCs/>
                <w:szCs w:val="21"/>
              </w:rPr>
            </w:pPr>
          </w:p>
        </w:tc>
        <w:tc>
          <w:tcPr>
            <w:tcW w:w="523" w:type="dxa"/>
            <w:vMerge/>
            <w:tcBorders>
              <w:left w:val="single" w:sz="4" w:space="0" w:color="auto"/>
              <w:right w:val="single" w:sz="4" w:space="0" w:color="auto"/>
            </w:tcBorders>
            <w:vAlign w:val="center"/>
          </w:tcPr>
          <w:p w:rsidR="004A61BF" w:rsidRDefault="004A61BF">
            <w:pPr>
              <w:jc w:val="center"/>
              <w:rPr>
                <w:rFonts w:eastAsia="仿宋_GB2312"/>
                <w:b/>
                <w:bCs/>
                <w:szCs w:val="21"/>
              </w:rPr>
            </w:pPr>
          </w:p>
        </w:tc>
        <w:tc>
          <w:tcPr>
            <w:tcW w:w="1342" w:type="dxa"/>
            <w:vMerge/>
            <w:tcBorders>
              <w:left w:val="single" w:sz="4" w:space="0" w:color="auto"/>
              <w:right w:val="single" w:sz="4" w:space="0" w:color="auto"/>
            </w:tcBorders>
          </w:tcPr>
          <w:p w:rsidR="004A61BF" w:rsidRDefault="004A61BF">
            <w:pPr>
              <w:jc w:val="center"/>
              <w:rPr>
                <w:rFonts w:eastAsia="仿宋_GB2312"/>
                <w:b/>
                <w:bCs/>
                <w:szCs w:val="21"/>
              </w:rPr>
            </w:pPr>
          </w:p>
        </w:tc>
        <w:tc>
          <w:tcPr>
            <w:tcW w:w="819" w:type="dxa"/>
            <w:vMerge/>
            <w:tcBorders>
              <w:left w:val="single" w:sz="4" w:space="0" w:color="auto"/>
              <w:right w:val="single" w:sz="4" w:space="0" w:color="auto"/>
            </w:tcBorders>
            <w:vAlign w:val="center"/>
          </w:tcPr>
          <w:p w:rsidR="004A61BF" w:rsidRDefault="004A61BF">
            <w:pPr>
              <w:jc w:val="center"/>
              <w:rPr>
                <w:rFonts w:eastAsia="仿宋_GB2312"/>
                <w:b/>
                <w:bCs/>
                <w:szCs w:val="21"/>
              </w:rPr>
            </w:pP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第一学年</w:t>
            </w:r>
          </w:p>
        </w:tc>
        <w:tc>
          <w:tcPr>
            <w:tcW w:w="1110" w:type="dxa"/>
            <w:gridSpan w:val="2"/>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第二学年</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第三学年</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第四学年</w:t>
            </w:r>
          </w:p>
        </w:tc>
        <w:tc>
          <w:tcPr>
            <w:tcW w:w="1108" w:type="dxa"/>
            <w:gridSpan w:val="2"/>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第五学年</w:t>
            </w:r>
          </w:p>
        </w:tc>
      </w:tr>
      <w:tr w:rsidR="004A61BF">
        <w:trPr>
          <w:cantSplit/>
          <w:trHeight w:val="454"/>
          <w:tblHeader/>
          <w:jc w:val="center"/>
        </w:trPr>
        <w:tc>
          <w:tcPr>
            <w:tcW w:w="499" w:type="dxa"/>
            <w:vMerge/>
            <w:tcBorders>
              <w:left w:val="single" w:sz="4" w:space="0" w:color="auto"/>
              <w:bottom w:val="single" w:sz="4" w:space="0" w:color="auto"/>
              <w:right w:val="single" w:sz="4" w:space="0" w:color="auto"/>
            </w:tcBorders>
            <w:vAlign w:val="center"/>
          </w:tcPr>
          <w:p w:rsidR="004A61BF" w:rsidRDefault="004A61BF">
            <w:pPr>
              <w:jc w:val="center"/>
              <w:rPr>
                <w:rFonts w:eastAsia="仿宋_GB2312"/>
                <w:b/>
                <w:bCs/>
                <w:szCs w:val="21"/>
              </w:rPr>
            </w:pPr>
          </w:p>
        </w:tc>
        <w:tc>
          <w:tcPr>
            <w:tcW w:w="848" w:type="dxa"/>
            <w:vMerge/>
            <w:tcBorders>
              <w:left w:val="single" w:sz="4" w:space="0" w:color="auto"/>
              <w:bottom w:val="single" w:sz="4" w:space="0" w:color="auto"/>
              <w:right w:val="single" w:sz="4" w:space="0" w:color="auto"/>
            </w:tcBorders>
            <w:vAlign w:val="center"/>
          </w:tcPr>
          <w:p w:rsidR="004A61BF" w:rsidRDefault="004A61BF">
            <w:pPr>
              <w:jc w:val="center"/>
              <w:rPr>
                <w:rFonts w:eastAsia="仿宋_GB2312"/>
                <w:b/>
                <w:bCs/>
                <w:szCs w:val="21"/>
              </w:rPr>
            </w:pPr>
          </w:p>
        </w:tc>
        <w:tc>
          <w:tcPr>
            <w:tcW w:w="1991" w:type="dxa"/>
            <w:vMerge/>
            <w:tcBorders>
              <w:left w:val="single" w:sz="4" w:space="0" w:color="auto"/>
              <w:bottom w:val="single" w:sz="4" w:space="0" w:color="auto"/>
              <w:right w:val="single" w:sz="4" w:space="0" w:color="auto"/>
            </w:tcBorders>
            <w:vAlign w:val="center"/>
          </w:tcPr>
          <w:p w:rsidR="004A61BF" w:rsidRDefault="004A61BF">
            <w:pPr>
              <w:jc w:val="center"/>
              <w:rPr>
                <w:rFonts w:eastAsia="仿宋_GB2312"/>
                <w:b/>
                <w:bCs/>
                <w:szCs w:val="21"/>
              </w:rPr>
            </w:pPr>
          </w:p>
        </w:tc>
        <w:tc>
          <w:tcPr>
            <w:tcW w:w="856" w:type="dxa"/>
            <w:vMerge/>
            <w:tcBorders>
              <w:left w:val="single" w:sz="4" w:space="0" w:color="auto"/>
              <w:bottom w:val="single" w:sz="4" w:space="0" w:color="auto"/>
              <w:right w:val="single" w:sz="4" w:space="0" w:color="auto"/>
            </w:tcBorders>
          </w:tcPr>
          <w:p w:rsidR="004A61BF" w:rsidRDefault="004A61BF">
            <w:pPr>
              <w:jc w:val="center"/>
              <w:rPr>
                <w:rFonts w:eastAsia="仿宋_GB2312"/>
                <w:b/>
                <w:bCs/>
                <w:szCs w:val="21"/>
              </w:rPr>
            </w:pPr>
          </w:p>
        </w:tc>
        <w:tc>
          <w:tcPr>
            <w:tcW w:w="523" w:type="dxa"/>
            <w:vMerge/>
            <w:tcBorders>
              <w:left w:val="single" w:sz="4" w:space="0" w:color="auto"/>
              <w:bottom w:val="single" w:sz="4" w:space="0" w:color="auto"/>
              <w:right w:val="single" w:sz="4" w:space="0" w:color="auto"/>
            </w:tcBorders>
            <w:vAlign w:val="center"/>
          </w:tcPr>
          <w:p w:rsidR="004A61BF" w:rsidRDefault="004A61BF">
            <w:pPr>
              <w:jc w:val="center"/>
              <w:rPr>
                <w:rFonts w:eastAsia="仿宋_GB2312"/>
                <w:b/>
                <w:bCs/>
                <w:szCs w:val="21"/>
              </w:rPr>
            </w:pPr>
          </w:p>
        </w:tc>
        <w:tc>
          <w:tcPr>
            <w:tcW w:w="523" w:type="dxa"/>
            <w:vMerge/>
            <w:tcBorders>
              <w:left w:val="single" w:sz="4" w:space="0" w:color="auto"/>
              <w:bottom w:val="single" w:sz="4" w:space="0" w:color="auto"/>
              <w:right w:val="single" w:sz="4" w:space="0" w:color="auto"/>
            </w:tcBorders>
            <w:vAlign w:val="center"/>
          </w:tcPr>
          <w:p w:rsidR="004A61BF" w:rsidRDefault="004A61BF">
            <w:pPr>
              <w:jc w:val="center"/>
              <w:rPr>
                <w:rFonts w:eastAsia="仿宋_GB2312"/>
                <w:b/>
                <w:bCs/>
                <w:szCs w:val="21"/>
              </w:rPr>
            </w:pPr>
          </w:p>
        </w:tc>
        <w:tc>
          <w:tcPr>
            <w:tcW w:w="523" w:type="dxa"/>
            <w:vMerge/>
            <w:tcBorders>
              <w:left w:val="single" w:sz="4" w:space="0" w:color="auto"/>
              <w:bottom w:val="single" w:sz="4" w:space="0" w:color="auto"/>
              <w:right w:val="single" w:sz="4" w:space="0" w:color="auto"/>
            </w:tcBorders>
            <w:vAlign w:val="center"/>
          </w:tcPr>
          <w:p w:rsidR="004A61BF" w:rsidRDefault="004A61BF">
            <w:pPr>
              <w:jc w:val="center"/>
              <w:rPr>
                <w:rFonts w:eastAsia="仿宋_GB2312"/>
                <w:b/>
                <w:bCs/>
                <w:szCs w:val="21"/>
              </w:rPr>
            </w:pPr>
          </w:p>
        </w:tc>
        <w:tc>
          <w:tcPr>
            <w:tcW w:w="523" w:type="dxa"/>
            <w:vMerge/>
            <w:tcBorders>
              <w:left w:val="single" w:sz="4" w:space="0" w:color="auto"/>
              <w:bottom w:val="single" w:sz="4" w:space="0" w:color="auto"/>
              <w:right w:val="single" w:sz="4" w:space="0" w:color="auto"/>
            </w:tcBorders>
            <w:vAlign w:val="center"/>
          </w:tcPr>
          <w:p w:rsidR="004A61BF" w:rsidRDefault="004A61BF">
            <w:pPr>
              <w:jc w:val="center"/>
              <w:rPr>
                <w:rFonts w:eastAsia="仿宋_GB2312"/>
                <w:b/>
                <w:bCs/>
                <w:szCs w:val="21"/>
              </w:rPr>
            </w:pPr>
          </w:p>
        </w:tc>
        <w:tc>
          <w:tcPr>
            <w:tcW w:w="1342" w:type="dxa"/>
            <w:vMerge/>
            <w:tcBorders>
              <w:left w:val="single" w:sz="4" w:space="0" w:color="auto"/>
              <w:bottom w:val="single" w:sz="4" w:space="0" w:color="auto"/>
              <w:right w:val="single" w:sz="4" w:space="0" w:color="auto"/>
            </w:tcBorders>
          </w:tcPr>
          <w:p w:rsidR="004A61BF" w:rsidRDefault="004A61BF">
            <w:pPr>
              <w:jc w:val="center"/>
              <w:rPr>
                <w:rFonts w:eastAsia="仿宋_GB2312"/>
                <w:b/>
                <w:bCs/>
                <w:szCs w:val="21"/>
              </w:rPr>
            </w:pPr>
          </w:p>
        </w:tc>
        <w:tc>
          <w:tcPr>
            <w:tcW w:w="819" w:type="dxa"/>
            <w:vMerge/>
            <w:tcBorders>
              <w:left w:val="single" w:sz="4" w:space="0" w:color="auto"/>
              <w:bottom w:val="single" w:sz="4" w:space="0" w:color="auto"/>
              <w:right w:val="single" w:sz="4" w:space="0" w:color="auto"/>
            </w:tcBorders>
            <w:vAlign w:val="center"/>
          </w:tcPr>
          <w:p w:rsidR="004A61BF" w:rsidRDefault="004A61BF">
            <w:pPr>
              <w:jc w:val="center"/>
              <w:rPr>
                <w:rFonts w:eastAsia="仿宋_GB2312"/>
                <w:b/>
                <w:bCs/>
                <w:szCs w:val="21"/>
              </w:rPr>
            </w:pP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1</w:t>
            </w: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2</w:t>
            </w:r>
          </w:p>
        </w:tc>
        <w:tc>
          <w:tcPr>
            <w:tcW w:w="556"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3</w:t>
            </w: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4</w:t>
            </w: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5</w:t>
            </w: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6</w:t>
            </w: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7</w:t>
            </w: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8</w:t>
            </w: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9</w:t>
            </w: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10</w:t>
            </w:r>
          </w:p>
        </w:tc>
      </w:tr>
      <w:tr w:rsidR="004A61BF">
        <w:trPr>
          <w:cantSplit/>
          <w:trHeight w:val="510"/>
          <w:jc w:val="center"/>
        </w:trPr>
        <w:tc>
          <w:tcPr>
            <w:tcW w:w="49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4A61BF" w:rsidRDefault="00446E57">
            <w:pPr>
              <w:ind w:left="113" w:right="113"/>
              <w:jc w:val="center"/>
              <w:rPr>
                <w:rFonts w:eastAsia="仿宋_GB2312"/>
                <w:szCs w:val="21"/>
              </w:rPr>
            </w:pPr>
            <w:r>
              <w:rPr>
                <w:rFonts w:eastAsia="仿宋_GB2312" w:hint="eastAsia"/>
                <w:szCs w:val="21"/>
              </w:rPr>
              <w:t>公共必修课</w:t>
            </w:r>
          </w:p>
        </w:tc>
        <w:tc>
          <w:tcPr>
            <w:tcW w:w="848"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体育与健康</w:t>
            </w:r>
          </w:p>
        </w:tc>
        <w:tc>
          <w:tcPr>
            <w:tcW w:w="856"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proofErr w:type="gramStart"/>
            <w:r>
              <w:rPr>
                <w:rFonts w:eastAsia="仿宋_GB2312" w:hint="eastAsia"/>
                <w:szCs w:val="21"/>
              </w:rPr>
              <w:t>纯实践</w:t>
            </w:r>
            <w:proofErr w:type="gramEnd"/>
          </w:p>
        </w:tc>
        <w:tc>
          <w:tcPr>
            <w:tcW w:w="523"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144</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9</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0</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144</w:t>
            </w:r>
          </w:p>
        </w:tc>
        <w:tc>
          <w:tcPr>
            <w:tcW w:w="1342"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实践</w:t>
            </w:r>
          </w:p>
        </w:tc>
        <w:tc>
          <w:tcPr>
            <w:tcW w:w="819"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2</w:t>
            </w:r>
          </w:p>
        </w:tc>
        <w:tc>
          <w:tcPr>
            <w:tcW w:w="554"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2</w:t>
            </w:r>
          </w:p>
        </w:tc>
        <w:tc>
          <w:tcPr>
            <w:tcW w:w="556"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2</w:t>
            </w:r>
          </w:p>
        </w:tc>
        <w:tc>
          <w:tcPr>
            <w:tcW w:w="554"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2</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510"/>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思想政治</w:t>
            </w:r>
          </w:p>
        </w:tc>
        <w:tc>
          <w:tcPr>
            <w:tcW w:w="8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64</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4</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64</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680"/>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计算机应用基础</w:t>
            </w:r>
          </w:p>
        </w:tc>
        <w:tc>
          <w:tcPr>
            <w:tcW w:w="8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144</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9</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36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108</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6"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510"/>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心理健康</w:t>
            </w:r>
          </w:p>
        </w:tc>
        <w:tc>
          <w:tcPr>
            <w:tcW w:w="8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2</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510"/>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劳动教育</w:t>
            </w:r>
          </w:p>
        </w:tc>
        <w:tc>
          <w:tcPr>
            <w:tcW w:w="8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proofErr w:type="gramStart"/>
            <w:r>
              <w:rPr>
                <w:rFonts w:eastAsia="仿宋_GB2312" w:hint="eastAsia"/>
                <w:szCs w:val="21"/>
              </w:rPr>
              <w:t>纯实践</w:t>
            </w:r>
            <w:proofErr w:type="gramEnd"/>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16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1</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0</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16</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实践</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1</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680"/>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历史</w:t>
            </w:r>
          </w:p>
        </w:tc>
        <w:tc>
          <w:tcPr>
            <w:tcW w:w="8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128</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4</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64</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64</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510"/>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英语</w:t>
            </w:r>
          </w:p>
        </w:tc>
        <w:tc>
          <w:tcPr>
            <w:tcW w:w="8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192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12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192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2</w:t>
            </w: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2</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510"/>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语文</w:t>
            </w:r>
          </w:p>
        </w:tc>
        <w:tc>
          <w:tcPr>
            <w:tcW w:w="8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256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16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256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510"/>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数学</w:t>
            </w:r>
          </w:p>
        </w:tc>
        <w:tc>
          <w:tcPr>
            <w:tcW w:w="8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256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16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256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color w:val="000000" w:themeColor="text1"/>
                <w:szCs w:val="21"/>
              </w:rPr>
            </w:pPr>
            <w:r>
              <w:rPr>
                <w:rFonts w:eastAsia="仿宋_GB2312" w:hint="eastAsia"/>
                <w:color w:val="000000" w:themeColor="text1"/>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680"/>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801070</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思想道德与法治</w:t>
            </w:r>
          </w:p>
        </w:tc>
        <w:tc>
          <w:tcPr>
            <w:tcW w:w="8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48</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48</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3</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680"/>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801002</w:t>
            </w:r>
          </w:p>
        </w:tc>
        <w:tc>
          <w:tcPr>
            <w:tcW w:w="1991"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sz w:val="18"/>
                <w:szCs w:val="18"/>
              </w:rPr>
              <w:t>毛泽东思想和中国特色社会主义理论体系概论</w:t>
            </w:r>
          </w:p>
        </w:tc>
        <w:tc>
          <w:tcPr>
            <w:tcW w:w="856"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纯理论课</w:t>
            </w:r>
          </w:p>
        </w:tc>
        <w:tc>
          <w:tcPr>
            <w:tcW w:w="523"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2</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0</w:t>
            </w:r>
          </w:p>
        </w:tc>
        <w:tc>
          <w:tcPr>
            <w:tcW w:w="1342"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6"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510"/>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801010</w:t>
            </w:r>
          </w:p>
        </w:tc>
        <w:tc>
          <w:tcPr>
            <w:tcW w:w="1991"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形势与政策</w:t>
            </w:r>
          </w:p>
        </w:tc>
        <w:tc>
          <w:tcPr>
            <w:tcW w:w="856"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纯理论课</w:t>
            </w:r>
          </w:p>
        </w:tc>
        <w:tc>
          <w:tcPr>
            <w:tcW w:w="523"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16</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16</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0</w:t>
            </w:r>
          </w:p>
        </w:tc>
        <w:tc>
          <w:tcPr>
            <w:tcW w:w="1342"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6"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1108" w:type="dxa"/>
            <w:gridSpan w:val="2"/>
            <w:tcBorders>
              <w:top w:val="nil"/>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1</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137"/>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801071</w:t>
            </w:r>
          </w:p>
        </w:tc>
        <w:tc>
          <w:tcPr>
            <w:tcW w:w="1991"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习近平新时代中国特色社会主义思想概论</w:t>
            </w:r>
          </w:p>
        </w:tc>
        <w:tc>
          <w:tcPr>
            <w:tcW w:w="856"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纯理论课</w:t>
            </w:r>
          </w:p>
        </w:tc>
        <w:tc>
          <w:tcPr>
            <w:tcW w:w="523"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48</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48</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0</w:t>
            </w:r>
          </w:p>
        </w:tc>
        <w:tc>
          <w:tcPr>
            <w:tcW w:w="1342"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6"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3</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497"/>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801031</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就业指导</w:t>
            </w:r>
          </w:p>
        </w:tc>
        <w:tc>
          <w:tcPr>
            <w:tcW w:w="8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1</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624"/>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321001</w:t>
            </w:r>
          </w:p>
        </w:tc>
        <w:tc>
          <w:tcPr>
            <w:tcW w:w="1991"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大学英语</w:t>
            </w:r>
          </w:p>
        </w:tc>
        <w:tc>
          <w:tcPr>
            <w:tcW w:w="856"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纯理论课</w:t>
            </w:r>
          </w:p>
        </w:tc>
        <w:tc>
          <w:tcPr>
            <w:tcW w:w="523"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64</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4</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64</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0</w:t>
            </w:r>
          </w:p>
        </w:tc>
        <w:tc>
          <w:tcPr>
            <w:tcW w:w="1342"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6"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4</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624"/>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801006</w:t>
            </w:r>
          </w:p>
        </w:tc>
        <w:tc>
          <w:tcPr>
            <w:tcW w:w="1991"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体育与健康</w:t>
            </w:r>
          </w:p>
        </w:tc>
        <w:tc>
          <w:tcPr>
            <w:tcW w:w="856"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proofErr w:type="gramStart"/>
            <w:r>
              <w:rPr>
                <w:rFonts w:eastAsia="仿宋_GB2312" w:hint="eastAsia"/>
                <w:szCs w:val="21"/>
              </w:rPr>
              <w:t>纯实践</w:t>
            </w:r>
            <w:proofErr w:type="gramEnd"/>
          </w:p>
        </w:tc>
        <w:tc>
          <w:tcPr>
            <w:tcW w:w="523"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68</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4</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0</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68</w:t>
            </w:r>
          </w:p>
        </w:tc>
        <w:tc>
          <w:tcPr>
            <w:tcW w:w="1342"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实践</w:t>
            </w:r>
          </w:p>
        </w:tc>
        <w:tc>
          <w:tcPr>
            <w:tcW w:w="819"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6"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2</w:t>
            </w:r>
          </w:p>
        </w:tc>
        <w:tc>
          <w:tcPr>
            <w:tcW w:w="554"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2</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624"/>
          <w:jc w:val="center"/>
        </w:trPr>
        <w:tc>
          <w:tcPr>
            <w:tcW w:w="499" w:type="dxa"/>
            <w:vMerge/>
            <w:tcBorders>
              <w:top w:val="single" w:sz="4" w:space="0" w:color="auto"/>
              <w:left w:val="single" w:sz="4" w:space="0" w:color="auto"/>
              <w:bottom w:val="nil"/>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801007</w:t>
            </w:r>
          </w:p>
        </w:tc>
        <w:tc>
          <w:tcPr>
            <w:tcW w:w="1991"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军事理论教育</w:t>
            </w:r>
          </w:p>
          <w:p w:rsidR="004A61BF" w:rsidRDefault="00446E57">
            <w:pPr>
              <w:snapToGrid w:val="0"/>
              <w:jc w:val="center"/>
              <w:rPr>
                <w:rFonts w:eastAsia="仿宋_GB2312"/>
                <w:szCs w:val="21"/>
              </w:rPr>
            </w:pPr>
            <w:r>
              <w:rPr>
                <w:rFonts w:eastAsia="仿宋_GB2312" w:hint="eastAsia"/>
                <w:szCs w:val="21"/>
              </w:rPr>
              <w:t>与军事训练</w:t>
            </w:r>
          </w:p>
        </w:tc>
        <w:tc>
          <w:tcPr>
            <w:tcW w:w="856"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2</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16</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16</w:t>
            </w:r>
          </w:p>
        </w:tc>
        <w:tc>
          <w:tcPr>
            <w:tcW w:w="1342"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线上自学</w:t>
            </w:r>
          </w:p>
          <w:p w:rsidR="004A61BF" w:rsidRDefault="00446E57">
            <w:pPr>
              <w:snapToGrid w:val="0"/>
              <w:jc w:val="center"/>
              <w:rPr>
                <w:rFonts w:eastAsia="仿宋_GB2312"/>
                <w:szCs w:val="21"/>
              </w:rPr>
            </w:pPr>
            <w:r>
              <w:rPr>
                <w:rFonts w:eastAsia="仿宋_GB2312" w:hint="eastAsia"/>
                <w:szCs w:val="21"/>
              </w:rPr>
              <w:t>实践</w:t>
            </w:r>
          </w:p>
        </w:tc>
        <w:tc>
          <w:tcPr>
            <w:tcW w:w="819"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6"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2</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624"/>
          <w:jc w:val="center"/>
        </w:trPr>
        <w:tc>
          <w:tcPr>
            <w:tcW w:w="499" w:type="dxa"/>
            <w:vMerge/>
            <w:tcBorders>
              <w:top w:val="nil"/>
              <w:left w:val="single" w:sz="4" w:space="0" w:color="auto"/>
              <w:bottom w:val="nil"/>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801060</w:t>
            </w:r>
          </w:p>
        </w:tc>
        <w:tc>
          <w:tcPr>
            <w:tcW w:w="1991"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劳动教育</w:t>
            </w:r>
          </w:p>
        </w:tc>
        <w:tc>
          <w:tcPr>
            <w:tcW w:w="856"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proofErr w:type="gramStart"/>
            <w:r>
              <w:rPr>
                <w:rFonts w:eastAsia="仿宋_GB2312" w:hint="eastAsia"/>
                <w:szCs w:val="21"/>
              </w:rPr>
              <w:t>纯实践</w:t>
            </w:r>
            <w:proofErr w:type="gramEnd"/>
          </w:p>
        </w:tc>
        <w:tc>
          <w:tcPr>
            <w:tcW w:w="523"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16</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0</w:t>
            </w:r>
          </w:p>
        </w:tc>
        <w:tc>
          <w:tcPr>
            <w:tcW w:w="523"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16</w:t>
            </w:r>
          </w:p>
        </w:tc>
        <w:tc>
          <w:tcPr>
            <w:tcW w:w="1342"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实践</w:t>
            </w:r>
          </w:p>
        </w:tc>
        <w:tc>
          <w:tcPr>
            <w:tcW w:w="819"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6"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1108" w:type="dxa"/>
            <w:gridSpan w:val="2"/>
            <w:tcBorders>
              <w:top w:val="nil"/>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①</w:t>
            </w: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624"/>
          <w:jc w:val="center"/>
        </w:trPr>
        <w:tc>
          <w:tcPr>
            <w:tcW w:w="499" w:type="dxa"/>
            <w:tcBorders>
              <w:top w:val="nil"/>
              <w:left w:val="single" w:sz="4" w:space="0" w:color="auto"/>
              <w:bottom w:val="single" w:sz="4" w:space="0" w:color="auto"/>
              <w:right w:val="single" w:sz="4" w:space="0" w:color="auto"/>
            </w:tcBorders>
            <w:vAlign w:val="center"/>
          </w:tcPr>
          <w:p w:rsidR="004A61BF" w:rsidRDefault="004A61BF">
            <w:pPr>
              <w:snapToGrid w:val="0"/>
              <w:jc w:val="center"/>
              <w:rPr>
                <w:rFonts w:eastAsia="仿宋_GB2312"/>
                <w:szCs w:val="21"/>
              </w:rPr>
            </w:pPr>
          </w:p>
        </w:tc>
        <w:tc>
          <w:tcPr>
            <w:tcW w:w="3695" w:type="dxa"/>
            <w:gridSpan w:val="3"/>
            <w:tcBorders>
              <w:top w:val="nil"/>
              <w:left w:val="single" w:sz="4" w:space="0" w:color="auto"/>
              <w:bottom w:val="single" w:sz="4" w:space="0" w:color="auto"/>
              <w:right w:val="nil"/>
            </w:tcBorders>
            <w:vAlign w:val="center"/>
          </w:tcPr>
          <w:p w:rsidR="004A61BF" w:rsidRDefault="00446E57">
            <w:pPr>
              <w:snapToGrid w:val="0"/>
              <w:jc w:val="center"/>
              <w:rPr>
                <w:rFonts w:eastAsia="仿宋_GB2312"/>
                <w:b/>
                <w:szCs w:val="21"/>
              </w:rPr>
            </w:pPr>
            <w:r>
              <w:rPr>
                <w:rFonts w:eastAsia="仿宋_GB2312" w:hint="eastAsia"/>
                <w:b/>
                <w:szCs w:val="21"/>
              </w:rPr>
              <w:t>小计</w:t>
            </w:r>
          </w:p>
        </w:tc>
        <w:tc>
          <w:tcPr>
            <w:tcW w:w="523" w:type="dxa"/>
            <w:tcBorders>
              <w:top w:val="nil"/>
              <w:left w:val="nil"/>
              <w:bottom w:val="single" w:sz="4" w:space="0" w:color="auto"/>
              <w:right w:val="single" w:sz="4" w:space="0" w:color="auto"/>
            </w:tcBorders>
            <w:vAlign w:val="center"/>
          </w:tcPr>
          <w:p w:rsidR="004A61BF" w:rsidRDefault="00446E57">
            <w:pPr>
              <w:widowControl/>
              <w:snapToGrid w:val="0"/>
              <w:jc w:val="center"/>
              <w:rPr>
                <w:rFonts w:eastAsia="仿宋_GB2312"/>
                <w:b/>
                <w:bCs/>
                <w:color w:val="000000" w:themeColor="text1"/>
                <w:kern w:val="0"/>
                <w:szCs w:val="21"/>
              </w:rPr>
            </w:pPr>
            <w:r>
              <w:rPr>
                <w:rFonts w:eastAsia="仿宋_GB2312" w:hint="eastAsia"/>
                <w:b/>
                <w:bCs/>
                <w:color w:val="000000" w:themeColor="text1"/>
                <w:kern w:val="0"/>
                <w:szCs w:val="21"/>
              </w:rPr>
              <w:t>1572</w:t>
            </w:r>
          </w:p>
        </w:tc>
        <w:tc>
          <w:tcPr>
            <w:tcW w:w="523" w:type="dxa"/>
            <w:tcBorders>
              <w:top w:val="nil"/>
              <w:left w:val="nil"/>
              <w:bottom w:val="single" w:sz="4" w:space="0" w:color="auto"/>
              <w:right w:val="single" w:sz="4" w:space="0" w:color="auto"/>
            </w:tcBorders>
            <w:vAlign w:val="center"/>
          </w:tcPr>
          <w:p w:rsidR="004A61BF" w:rsidRDefault="00446E57">
            <w:pPr>
              <w:widowControl/>
              <w:snapToGrid w:val="0"/>
              <w:jc w:val="center"/>
              <w:rPr>
                <w:rFonts w:eastAsia="仿宋_GB2312"/>
                <w:b/>
                <w:bCs/>
                <w:color w:val="000000" w:themeColor="text1"/>
                <w:kern w:val="0"/>
                <w:szCs w:val="21"/>
              </w:rPr>
            </w:pPr>
            <w:r>
              <w:rPr>
                <w:rFonts w:eastAsia="仿宋_GB2312" w:hint="eastAsia"/>
                <w:b/>
                <w:bCs/>
                <w:color w:val="000000" w:themeColor="text1"/>
                <w:kern w:val="0"/>
                <w:szCs w:val="21"/>
              </w:rPr>
              <w:t>94</w:t>
            </w:r>
          </w:p>
        </w:tc>
        <w:tc>
          <w:tcPr>
            <w:tcW w:w="523" w:type="dxa"/>
            <w:tcBorders>
              <w:top w:val="nil"/>
              <w:left w:val="nil"/>
              <w:bottom w:val="single" w:sz="4" w:space="0" w:color="auto"/>
              <w:right w:val="single" w:sz="4" w:space="0" w:color="auto"/>
            </w:tcBorders>
            <w:vAlign w:val="center"/>
          </w:tcPr>
          <w:p w:rsidR="004A61BF" w:rsidRDefault="00446E57">
            <w:pPr>
              <w:widowControl/>
              <w:snapToGrid w:val="0"/>
              <w:jc w:val="center"/>
              <w:rPr>
                <w:rFonts w:eastAsia="仿宋_GB2312"/>
                <w:b/>
                <w:bCs/>
                <w:color w:val="000000" w:themeColor="text1"/>
                <w:kern w:val="0"/>
                <w:szCs w:val="21"/>
              </w:rPr>
            </w:pPr>
            <w:r>
              <w:rPr>
                <w:rFonts w:eastAsia="仿宋_GB2312" w:hint="eastAsia"/>
                <w:b/>
                <w:bCs/>
                <w:color w:val="000000" w:themeColor="text1"/>
                <w:kern w:val="0"/>
                <w:szCs w:val="21"/>
              </w:rPr>
              <w:t>1140</w:t>
            </w:r>
          </w:p>
        </w:tc>
        <w:tc>
          <w:tcPr>
            <w:tcW w:w="523" w:type="dxa"/>
            <w:tcBorders>
              <w:top w:val="nil"/>
              <w:left w:val="nil"/>
              <w:bottom w:val="single" w:sz="4" w:space="0" w:color="auto"/>
              <w:right w:val="single" w:sz="4" w:space="0" w:color="auto"/>
            </w:tcBorders>
            <w:vAlign w:val="center"/>
          </w:tcPr>
          <w:p w:rsidR="004A61BF" w:rsidRDefault="00446E57">
            <w:pPr>
              <w:widowControl/>
              <w:snapToGrid w:val="0"/>
              <w:jc w:val="center"/>
              <w:rPr>
                <w:rFonts w:eastAsia="仿宋_GB2312"/>
                <w:b/>
                <w:bCs/>
                <w:color w:val="000000" w:themeColor="text1"/>
                <w:kern w:val="0"/>
                <w:szCs w:val="21"/>
              </w:rPr>
            </w:pPr>
            <w:r>
              <w:rPr>
                <w:rFonts w:eastAsia="仿宋_GB2312" w:hint="eastAsia"/>
                <w:b/>
                <w:bCs/>
                <w:color w:val="000000" w:themeColor="text1"/>
                <w:kern w:val="0"/>
                <w:szCs w:val="21"/>
              </w:rPr>
              <w:t>432</w:t>
            </w:r>
          </w:p>
        </w:tc>
        <w:tc>
          <w:tcPr>
            <w:tcW w:w="1342"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szCs w:val="21"/>
              </w:rPr>
            </w:pPr>
          </w:p>
        </w:tc>
        <w:tc>
          <w:tcPr>
            <w:tcW w:w="819" w:type="dxa"/>
            <w:tcBorders>
              <w:top w:val="nil"/>
              <w:left w:val="single" w:sz="4" w:space="0" w:color="auto"/>
              <w:bottom w:val="single" w:sz="4" w:space="0" w:color="auto"/>
              <w:right w:val="single" w:sz="4" w:space="0" w:color="auto"/>
            </w:tcBorders>
            <w:vAlign w:val="center"/>
          </w:tcPr>
          <w:p w:rsidR="004A61BF" w:rsidRDefault="004A61BF">
            <w:pPr>
              <w:snapToGrid w:val="0"/>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color w:val="FF0000"/>
                <w:szCs w:val="21"/>
              </w:rPr>
            </w:pPr>
          </w:p>
        </w:tc>
        <w:tc>
          <w:tcPr>
            <w:tcW w:w="556"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624"/>
          <w:jc w:val="center"/>
        </w:trPr>
        <w:tc>
          <w:tcPr>
            <w:tcW w:w="49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4A61BF" w:rsidRDefault="00446E57">
            <w:pPr>
              <w:ind w:left="113" w:right="113"/>
              <w:jc w:val="center"/>
              <w:rPr>
                <w:rFonts w:eastAsia="仿宋_GB2312"/>
                <w:szCs w:val="21"/>
              </w:rPr>
            </w:pPr>
            <w:r>
              <w:rPr>
                <w:rFonts w:eastAsia="仿宋_GB2312" w:hint="eastAsia"/>
                <w:szCs w:val="21"/>
              </w:rPr>
              <w:t>公共选修课</w:t>
            </w: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美育基础知识</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纯理论课</w:t>
            </w:r>
          </w:p>
        </w:tc>
        <w:tc>
          <w:tcPr>
            <w:tcW w:w="523" w:type="dxa"/>
            <w:tcBorders>
              <w:top w:val="nil"/>
              <w:left w:val="single" w:sz="4" w:space="0" w:color="auto"/>
              <w:bottom w:val="nil"/>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nil"/>
              <w:left w:val="nil"/>
              <w:bottom w:val="nil"/>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2</w:t>
            </w:r>
          </w:p>
        </w:tc>
        <w:tc>
          <w:tcPr>
            <w:tcW w:w="523" w:type="dxa"/>
            <w:tcBorders>
              <w:top w:val="nil"/>
              <w:left w:val="nil"/>
              <w:bottom w:val="nil"/>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nil"/>
              <w:left w:val="nil"/>
              <w:bottom w:val="nil"/>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0</w:t>
            </w:r>
          </w:p>
        </w:tc>
        <w:tc>
          <w:tcPr>
            <w:tcW w:w="1342" w:type="dxa"/>
            <w:tcBorders>
              <w:top w:val="nil"/>
              <w:left w:val="nil"/>
              <w:bottom w:val="nil"/>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nil"/>
              <w:left w:val="single" w:sz="4" w:space="0" w:color="auto"/>
              <w:bottom w:val="nil"/>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nil"/>
              <w:left w:val="nil"/>
              <w:bottom w:val="nil"/>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nil"/>
              <w:right w:val="single" w:sz="4" w:space="0" w:color="auto"/>
            </w:tcBorders>
            <w:vAlign w:val="center"/>
          </w:tcPr>
          <w:p w:rsidR="004A61BF" w:rsidRDefault="004A61BF">
            <w:pPr>
              <w:snapToGrid w:val="0"/>
              <w:jc w:val="center"/>
              <w:rPr>
                <w:rFonts w:eastAsia="仿宋_GB2312"/>
                <w:b/>
                <w:szCs w:val="21"/>
              </w:rPr>
            </w:pPr>
          </w:p>
        </w:tc>
        <w:tc>
          <w:tcPr>
            <w:tcW w:w="556" w:type="dxa"/>
            <w:tcBorders>
              <w:top w:val="nil"/>
              <w:left w:val="nil"/>
              <w:bottom w:val="nil"/>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2</w:t>
            </w:r>
          </w:p>
        </w:tc>
        <w:tc>
          <w:tcPr>
            <w:tcW w:w="554" w:type="dxa"/>
            <w:tcBorders>
              <w:top w:val="nil"/>
              <w:left w:val="nil"/>
              <w:bottom w:val="nil"/>
              <w:right w:val="single" w:sz="4" w:space="0" w:color="auto"/>
            </w:tcBorders>
            <w:vAlign w:val="center"/>
          </w:tcPr>
          <w:p w:rsidR="004A61BF" w:rsidRDefault="004A61BF">
            <w:pPr>
              <w:snapToGrid w:val="0"/>
              <w:jc w:val="center"/>
              <w:rPr>
                <w:rFonts w:ascii="宋体" w:hAnsi="宋体" w:cs="宋体"/>
                <w:b/>
                <w:szCs w:val="21"/>
              </w:rPr>
            </w:pPr>
          </w:p>
        </w:tc>
        <w:tc>
          <w:tcPr>
            <w:tcW w:w="554" w:type="dxa"/>
            <w:tcBorders>
              <w:top w:val="nil"/>
              <w:left w:val="nil"/>
              <w:bottom w:val="nil"/>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nil"/>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nil"/>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single" w:sz="4" w:space="0" w:color="auto"/>
              <w:bottom w:val="nil"/>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nil"/>
              <w:right w:val="single" w:sz="4" w:space="0" w:color="auto"/>
            </w:tcBorders>
            <w:vAlign w:val="center"/>
          </w:tcPr>
          <w:p w:rsidR="004A61BF" w:rsidRDefault="004A61BF">
            <w:pPr>
              <w:snapToGrid w:val="0"/>
              <w:jc w:val="center"/>
              <w:rPr>
                <w:rFonts w:eastAsia="仿宋_GB2312"/>
                <w:b/>
                <w:szCs w:val="21"/>
              </w:rPr>
            </w:pPr>
          </w:p>
        </w:tc>
        <w:tc>
          <w:tcPr>
            <w:tcW w:w="554" w:type="dxa"/>
            <w:tcBorders>
              <w:top w:val="nil"/>
              <w:left w:val="nil"/>
              <w:bottom w:val="nil"/>
              <w:right w:val="single" w:sz="4" w:space="0" w:color="auto"/>
            </w:tcBorders>
            <w:vAlign w:val="center"/>
          </w:tcPr>
          <w:p w:rsidR="004A61BF" w:rsidRDefault="004A61BF">
            <w:pPr>
              <w:jc w:val="center"/>
              <w:rPr>
                <w:rFonts w:eastAsia="仿宋_GB2312"/>
                <w:b/>
                <w:szCs w:val="21"/>
              </w:rPr>
            </w:pPr>
          </w:p>
        </w:tc>
      </w:tr>
      <w:tr w:rsidR="004A61BF">
        <w:trPr>
          <w:cantSplit/>
          <w:trHeight w:val="624"/>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职业生涯规划</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ascii="宋体" w:hAnsi="宋体" w:cs="宋体"/>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szCs w:val="21"/>
              </w:rPr>
            </w:pPr>
            <w:r>
              <w:rPr>
                <w:rFonts w:eastAsia="仿宋_GB2312" w:hint="eastAsia"/>
                <w:b/>
                <w:szCs w:val="21"/>
              </w:rPr>
              <w:t>2</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624"/>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创新创业基础</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ascii="宋体" w:hAnsi="宋体" w:cs="宋体"/>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ascii="宋体" w:hAnsi="宋体" w:cs="宋体"/>
                <w:b/>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ascii="宋体" w:hAnsi="宋体" w:cs="宋体"/>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ascii="宋体" w:hAnsi="宋体" w:cs="宋体"/>
                <w:b/>
                <w:szCs w:val="21"/>
              </w:rPr>
            </w:pPr>
            <w:r>
              <w:rPr>
                <w:rFonts w:ascii="宋体" w:hAnsi="宋体" w:cs="宋体" w:hint="eastAsia"/>
                <w:b/>
                <w:szCs w:val="21"/>
              </w:rPr>
              <w:t>2</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624"/>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804001</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人工智能导论</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widowControl/>
              <w:snapToGrid w:val="0"/>
              <w:jc w:val="center"/>
              <w:rPr>
                <w:rFonts w:eastAsia="仿宋_GB2312"/>
                <w:bCs/>
                <w:kern w:val="0"/>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Cs/>
                <w:szCs w:val="21"/>
              </w:rPr>
            </w:pPr>
            <w:r>
              <w:rPr>
                <w:rFonts w:eastAsia="仿宋_GB2312" w:hint="eastAsia"/>
                <w:bCs/>
                <w:szCs w:val="21"/>
              </w:rPr>
              <w:t>线上自学</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ascii="宋体" w:hAnsi="宋体" w:cs="宋体"/>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ascii="宋体" w:hAnsi="宋体" w:cs="宋体"/>
                <w:b/>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ascii="宋体" w:hAnsi="宋体" w:cs="宋体"/>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ascii="宋体" w:hAnsi="宋体" w:cs="宋体"/>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Cs/>
                <w:szCs w:val="21"/>
              </w:rPr>
            </w:pPr>
            <w:r>
              <w:rPr>
                <w:rFonts w:eastAsia="仿宋_GB2312" w:hint="eastAsia"/>
                <w:bCs/>
                <w:szCs w:val="21"/>
              </w:rPr>
              <w:t>2</w:t>
            </w: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A61BF">
            <w:pPr>
              <w:snapToGrid w:val="0"/>
              <w:jc w:val="center"/>
              <w:rPr>
                <w:rFonts w:eastAsia="仿宋_GB2312"/>
                <w:bCs/>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624"/>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804003</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安全伴我行—大学生安全教育</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widowControl/>
              <w:snapToGrid w:val="0"/>
              <w:jc w:val="center"/>
              <w:rPr>
                <w:rFonts w:eastAsia="仿宋_GB2312"/>
                <w:bCs/>
                <w:kern w:val="0"/>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Cs/>
                <w:szCs w:val="21"/>
              </w:rPr>
            </w:pPr>
            <w:r>
              <w:rPr>
                <w:rFonts w:eastAsia="仿宋_GB2312" w:hint="eastAsia"/>
                <w:bCs/>
                <w:szCs w:val="21"/>
              </w:rPr>
              <w:t>线上自学</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ascii="宋体" w:hAnsi="宋体" w:cs="宋体"/>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ascii="宋体" w:hAnsi="宋体" w:cs="宋体"/>
                <w:b/>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ascii="宋体" w:hAnsi="宋体" w:cs="宋体"/>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ascii="宋体" w:hAnsi="宋体" w:cs="宋体"/>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Cs/>
                <w:szCs w:val="21"/>
              </w:rPr>
            </w:pP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bCs/>
                <w:szCs w:val="21"/>
              </w:rPr>
            </w:pPr>
            <w:r>
              <w:rPr>
                <w:rFonts w:eastAsia="仿宋_GB2312" w:hint="eastAsia"/>
                <w:bCs/>
                <w:szCs w:val="21"/>
              </w:rPr>
              <w:t>2</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r>
      <w:tr w:rsidR="004A61BF">
        <w:trPr>
          <w:cantSplit/>
          <w:trHeight w:val="624"/>
          <w:jc w:val="center"/>
        </w:trPr>
        <w:tc>
          <w:tcPr>
            <w:tcW w:w="499" w:type="dxa"/>
            <w:vMerge/>
            <w:tcBorders>
              <w:top w:val="single" w:sz="4" w:space="0" w:color="auto"/>
              <w:left w:val="single" w:sz="4" w:space="0" w:color="auto"/>
              <w:bottom w:val="single" w:sz="4" w:space="0" w:color="auto"/>
              <w:right w:val="single" w:sz="4" w:space="0" w:color="auto"/>
            </w:tcBorders>
            <w:vAlign w:val="center"/>
          </w:tcPr>
          <w:p w:rsidR="004A61BF" w:rsidRDefault="004A61BF">
            <w:pPr>
              <w:widowControl/>
              <w:snapToGrid w:val="0"/>
              <w:jc w:val="center"/>
              <w:rPr>
                <w:rFonts w:eastAsia="仿宋_GB2312"/>
                <w:b/>
                <w:bCs/>
                <w:kern w:val="0"/>
                <w:szCs w:val="21"/>
              </w:rPr>
            </w:pPr>
          </w:p>
        </w:tc>
        <w:tc>
          <w:tcPr>
            <w:tcW w:w="3695" w:type="dxa"/>
            <w:gridSpan w:val="3"/>
            <w:tcBorders>
              <w:top w:val="single" w:sz="4" w:space="0" w:color="auto"/>
              <w:left w:val="single" w:sz="4" w:space="0" w:color="auto"/>
              <w:bottom w:val="single" w:sz="4" w:space="0" w:color="auto"/>
              <w:right w:val="single" w:sz="4" w:space="0" w:color="auto"/>
            </w:tcBorders>
            <w:vAlign w:val="center"/>
          </w:tcPr>
          <w:p w:rsidR="004A61BF" w:rsidRDefault="00446E57">
            <w:pPr>
              <w:widowControl/>
              <w:snapToGrid w:val="0"/>
              <w:jc w:val="center"/>
              <w:rPr>
                <w:rFonts w:eastAsia="仿宋_GB2312"/>
                <w:b/>
                <w:szCs w:val="21"/>
              </w:rPr>
            </w:pPr>
            <w:r>
              <w:rPr>
                <w:rFonts w:eastAsia="仿宋_GB2312"/>
                <w:b/>
                <w:szCs w:val="21"/>
              </w:rPr>
              <w:t>小计</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widowControl/>
              <w:snapToGrid w:val="0"/>
              <w:jc w:val="center"/>
              <w:rPr>
                <w:rFonts w:eastAsia="仿宋_GB2312"/>
                <w:b/>
                <w:bCs/>
                <w:color w:val="000000" w:themeColor="text1"/>
                <w:kern w:val="0"/>
                <w:szCs w:val="21"/>
              </w:rPr>
            </w:pPr>
            <w:r>
              <w:rPr>
                <w:rFonts w:eastAsia="仿宋_GB2312" w:hint="eastAsia"/>
                <w:b/>
                <w:bCs/>
                <w:color w:val="000000" w:themeColor="text1"/>
                <w:kern w:val="0"/>
                <w:szCs w:val="21"/>
              </w:rPr>
              <w:t>160</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bCs/>
                <w:color w:val="000000" w:themeColor="text1"/>
                <w:szCs w:val="21"/>
              </w:rPr>
            </w:pPr>
            <w:r>
              <w:rPr>
                <w:rFonts w:eastAsia="仿宋_GB2312" w:hint="eastAsia"/>
                <w:b/>
                <w:bCs/>
                <w:color w:val="000000" w:themeColor="text1"/>
                <w:szCs w:val="21"/>
              </w:rPr>
              <w:t>10</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bCs/>
                <w:color w:val="000000" w:themeColor="text1"/>
                <w:szCs w:val="21"/>
              </w:rPr>
            </w:pPr>
            <w:r>
              <w:rPr>
                <w:rFonts w:eastAsia="仿宋_GB2312" w:hint="eastAsia"/>
                <w:b/>
                <w:bCs/>
                <w:color w:val="000000" w:themeColor="text1"/>
                <w:szCs w:val="21"/>
              </w:rPr>
              <w:t>160</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b/>
                <w:bCs/>
                <w:color w:val="000000" w:themeColor="text1"/>
                <w:szCs w:val="21"/>
              </w:rPr>
            </w:pPr>
            <w:r>
              <w:rPr>
                <w:rFonts w:eastAsia="仿宋_GB2312" w:hint="eastAsia"/>
                <w:b/>
                <w:bCs/>
                <w:color w:val="000000" w:themeColor="text1"/>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bCs/>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A61BF">
            <w:pPr>
              <w:snapToGrid w:val="0"/>
              <w:jc w:val="center"/>
              <w:rPr>
                <w:rFonts w:eastAsia="仿宋_GB2312"/>
                <w:b/>
                <w:bCs/>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Cs/>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Cs/>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color w:val="FF0000"/>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color w:val="FF0000"/>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color w:val="FF0000"/>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color w:val="FF0000"/>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color w:val="FF0000"/>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
                <w:color w:val="FF0000"/>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bCs/>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widowControl/>
              <w:jc w:val="center"/>
              <w:rPr>
                <w:rFonts w:eastAsia="仿宋_GB2312"/>
                <w:bCs/>
                <w:kern w:val="0"/>
                <w:szCs w:val="21"/>
              </w:rPr>
            </w:pPr>
          </w:p>
        </w:tc>
      </w:tr>
      <w:tr w:rsidR="004A61BF">
        <w:trPr>
          <w:cantSplit/>
          <w:trHeight w:val="652"/>
          <w:jc w:val="center"/>
        </w:trPr>
        <w:tc>
          <w:tcPr>
            <w:tcW w:w="499" w:type="dxa"/>
            <w:vMerge w:val="restart"/>
            <w:tcBorders>
              <w:top w:val="single" w:sz="4" w:space="0" w:color="auto"/>
              <w:left w:val="single" w:sz="4" w:space="0" w:color="auto"/>
              <w:right w:val="single" w:sz="4" w:space="0" w:color="auto"/>
            </w:tcBorders>
            <w:textDirection w:val="tbRlV"/>
            <w:vAlign w:val="center"/>
          </w:tcPr>
          <w:p w:rsidR="004A61BF" w:rsidRDefault="00446E57">
            <w:pPr>
              <w:ind w:left="113" w:right="113"/>
              <w:jc w:val="center"/>
              <w:rPr>
                <w:rFonts w:eastAsia="仿宋_GB2312"/>
                <w:szCs w:val="21"/>
              </w:rPr>
            </w:pPr>
            <w:r>
              <w:rPr>
                <w:rFonts w:eastAsia="仿宋_GB2312" w:hint="eastAsia"/>
                <w:szCs w:val="21"/>
              </w:rPr>
              <w:t>专业基础课</w:t>
            </w: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造型基础</w:t>
            </w:r>
          </w:p>
        </w:tc>
        <w:tc>
          <w:tcPr>
            <w:tcW w:w="856" w:type="dxa"/>
            <w:tcBorders>
              <w:top w:val="single" w:sz="4" w:space="0" w:color="auto"/>
              <w:left w:val="nil"/>
              <w:bottom w:val="single" w:sz="4" w:space="0" w:color="auto"/>
              <w:right w:val="single" w:sz="4" w:space="0" w:color="auto"/>
            </w:tcBorders>
          </w:tcPr>
          <w:p w:rsidR="004A61BF" w:rsidRDefault="00446E57">
            <w:pPr>
              <w:jc w:val="center"/>
              <w:rPr>
                <w:rFonts w:eastAsia="仿宋_GB2312"/>
                <w:b/>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128</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96</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8</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52"/>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色彩</w:t>
            </w:r>
          </w:p>
        </w:tc>
        <w:tc>
          <w:tcPr>
            <w:tcW w:w="856"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b/>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128</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96</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8</w:t>
            </w: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52"/>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设计基础</w:t>
            </w:r>
          </w:p>
        </w:tc>
        <w:tc>
          <w:tcPr>
            <w:tcW w:w="856"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b/>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80</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5</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64</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8</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52"/>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立体构成</w:t>
            </w:r>
          </w:p>
        </w:tc>
        <w:tc>
          <w:tcPr>
            <w:tcW w:w="856"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48</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40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8</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52"/>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中外建筑史</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0</w:t>
            </w:r>
          </w:p>
        </w:tc>
        <w:tc>
          <w:tcPr>
            <w:tcW w:w="1342"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52"/>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室内装饰工程制图</w:t>
            </w:r>
          </w:p>
        </w:tc>
        <w:tc>
          <w:tcPr>
            <w:tcW w:w="856"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b/>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96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64</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6</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52"/>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建筑基础</w:t>
            </w:r>
          </w:p>
        </w:tc>
        <w:tc>
          <w:tcPr>
            <w:tcW w:w="856"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b/>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64</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4</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56</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52"/>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图案设计</w:t>
            </w:r>
          </w:p>
        </w:tc>
        <w:tc>
          <w:tcPr>
            <w:tcW w:w="856"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b/>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64</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4</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48</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52"/>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人体工程学</w:t>
            </w:r>
          </w:p>
        </w:tc>
        <w:tc>
          <w:tcPr>
            <w:tcW w:w="856"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b/>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64</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4</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16</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48</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52"/>
          <w:jc w:val="center"/>
        </w:trPr>
        <w:tc>
          <w:tcPr>
            <w:tcW w:w="499" w:type="dxa"/>
            <w:vMerge/>
            <w:tcBorders>
              <w:left w:val="single" w:sz="4" w:space="0" w:color="auto"/>
              <w:right w:val="single" w:sz="4" w:space="0" w:color="auto"/>
            </w:tcBorders>
            <w:textDirection w:val="tbRlV"/>
            <w:vAlign w:val="center"/>
          </w:tcPr>
          <w:p w:rsidR="004A61BF" w:rsidRDefault="004A61BF">
            <w:pPr>
              <w:ind w:left="113" w:right="113"/>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proofErr w:type="gramStart"/>
            <w:r>
              <w:rPr>
                <w:rFonts w:eastAsia="仿宋_GB2312" w:hint="eastAsia"/>
                <w:szCs w:val="21"/>
              </w:rPr>
              <w:t>软装设计</w:t>
            </w:r>
            <w:proofErr w:type="gramEnd"/>
          </w:p>
        </w:tc>
        <w:tc>
          <w:tcPr>
            <w:tcW w:w="856"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128</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96</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8</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510"/>
          <w:jc w:val="center"/>
        </w:trPr>
        <w:tc>
          <w:tcPr>
            <w:tcW w:w="499" w:type="dxa"/>
            <w:vMerge/>
            <w:tcBorders>
              <w:left w:val="single" w:sz="4" w:space="0" w:color="auto"/>
              <w:bottom w:val="single" w:sz="4" w:space="0" w:color="auto"/>
              <w:right w:val="single" w:sz="4" w:space="0" w:color="auto"/>
            </w:tcBorders>
            <w:vAlign w:val="center"/>
          </w:tcPr>
          <w:p w:rsidR="004A61BF" w:rsidRDefault="004A61BF">
            <w:pPr>
              <w:jc w:val="center"/>
              <w:rPr>
                <w:rFonts w:eastAsia="仿宋_GB2312"/>
                <w:b/>
                <w:bCs/>
                <w:szCs w:val="21"/>
              </w:rPr>
            </w:pPr>
          </w:p>
        </w:tc>
        <w:tc>
          <w:tcPr>
            <w:tcW w:w="3695" w:type="dxa"/>
            <w:gridSpan w:val="3"/>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szCs w:val="21"/>
              </w:rPr>
            </w:pPr>
            <w:r>
              <w:rPr>
                <w:rFonts w:eastAsia="仿宋_GB2312"/>
                <w:b/>
                <w:szCs w:val="21"/>
              </w:rPr>
              <w:t>小计</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widowControl/>
              <w:snapToGrid w:val="0"/>
              <w:jc w:val="center"/>
              <w:rPr>
                <w:rFonts w:eastAsia="仿宋_GB2312"/>
                <w:b/>
                <w:bCs/>
                <w:color w:val="000000" w:themeColor="text1"/>
                <w:kern w:val="0"/>
                <w:szCs w:val="21"/>
              </w:rPr>
            </w:pPr>
            <w:r>
              <w:rPr>
                <w:rFonts w:eastAsia="仿宋_GB2312" w:hint="eastAsia"/>
                <w:b/>
                <w:bCs/>
                <w:color w:val="000000" w:themeColor="text1"/>
                <w:kern w:val="0"/>
                <w:szCs w:val="21"/>
              </w:rPr>
              <w:t>864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widowControl/>
              <w:snapToGrid w:val="0"/>
              <w:jc w:val="center"/>
              <w:rPr>
                <w:rFonts w:eastAsia="仿宋_GB2312"/>
                <w:b/>
                <w:bCs/>
                <w:color w:val="000000" w:themeColor="text1"/>
                <w:kern w:val="0"/>
                <w:szCs w:val="21"/>
              </w:rPr>
            </w:pPr>
            <w:r>
              <w:rPr>
                <w:rFonts w:eastAsia="仿宋_GB2312" w:hint="eastAsia"/>
                <w:b/>
                <w:bCs/>
                <w:color w:val="000000" w:themeColor="text1"/>
                <w:kern w:val="0"/>
                <w:szCs w:val="21"/>
              </w:rPr>
              <w:t>54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widowControl/>
              <w:snapToGrid w:val="0"/>
              <w:jc w:val="center"/>
              <w:rPr>
                <w:rFonts w:eastAsia="仿宋_GB2312"/>
                <w:b/>
                <w:bCs/>
                <w:color w:val="000000" w:themeColor="text1"/>
                <w:kern w:val="0"/>
                <w:szCs w:val="21"/>
              </w:rPr>
            </w:pPr>
            <w:r>
              <w:rPr>
                <w:rFonts w:eastAsia="仿宋_GB2312" w:hint="eastAsia"/>
                <w:b/>
                <w:bCs/>
                <w:color w:val="000000" w:themeColor="text1"/>
                <w:kern w:val="0"/>
                <w:szCs w:val="21"/>
              </w:rPr>
              <w:t>296</w:t>
            </w:r>
          </w:p>
        </w:tc>
        <w:tc>
          <w:tcPr>
            <w:tcW w:w="523" w:type="dxa"/>
            <w:tcBorders>
              <w:top w:val="nil"/>
              <w:left w:val="nil"/>
              <w:bottom w:val="single" w:sz="4" w:space="0" w:color="auto"/>
              <w:right w:val="single" w:sz="4" w:space="0" w:color="auto"/>
            </w:tcBorders>
            <w:vAlign w:val="center"/>
          </w:tcPr>
          <w:p w:rsidR="004A61BF" w:rsidRDefault="00446E57">
            <w:pPr>
              <w:widowControl/>
              <w:snapToGrid w:val="0"/>
              <w:jc w:val="center"/>
              <w:rPr>
                <w:rFonts w:eastAsia="仿宋_GB2312"/>
                <w:b/>
                <w:bCs/>
                <w:color w:val="000000" w:themeColor="text1"/>
                <w:kern w:val="0"/>
                <w:szCs w:val="21"/>
              </w:rPr>
            </w:pPr>
            <w:r>
              <w:rPr>
                <w:rFonts w:eastAsia="仿宋_GB2312" w:hint="eastAsia"/>
                <w:b/>
                <w:bCs/>
                <w:color w:val="000000" w:themeColor="text1"/>
                <w:kern w:val="0"/>
                <w:szCs w:val="21"/>
              </w:rPr>
              <w:t>568</w:t>
            </w:r>
          </w:p>
        </w:tc>
        <w:tc>
          <w:tcPr>
            <w:tcW w:w="1342" w:type="dxa"/>
            <w:tcBorders>
              <w:top w:val="nil"/>
              <w:left w:val="nil"/>
              <w:bottom w:val="single" w:sz="4" w:space="0" w:color="auto"/>
              <w:right w:val="single" w:sz="4" w:space="0" w:color="auto"/>
            </w:tcBorders>
            <w:vAlign w:val="center"/>
          </w:tcPr>
          <w:p w:rsidR="004A61BF" w:rsidRDefault="004A61BF">
            <w:pPr>
              <w:snapToGrid w:val="0"/>
              <w:jc w:val="center"/>
              <w:rPr>
                <w:rFonts w:eastAsia="仿宋_GB2312"/>
                <w:szCs w:val="21"/>
              </w:rPr>
            </w:pPr>
          </w:p>
        </w:tc>
        <w:tc>
          <w:tcPr>
            <w:tcW w:w="819" w:type="dxa"/>
            <w:tcBorders>
              <w:top w:val="nil"/>
              <w:left w:val="single" w:sz="4" w:space="0" w:color="auto"/>
              <w:bottom w:val="single" w:sz="4" w:space="0" w:color="auto"/>
              <w:right w:val="single" w:sz="4" w:space="0" w:color="auto"/>
            </w:tcBorders>
            <w:vAlign w:val="center"/>
          </w:tcPr>
          <w:p w:rsidR="004A61BF" w:rsidRDefault="004A61BF">
            <w:pPr>
              <w:snapToGrid w:val="0"/>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bCs/>
                <w:color w:val="FF0000"/>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bCs/>
                <w:color w:val="FF0000"/>
                <w:szCs w:val="21"/>
              </w:rPr>
            </w:pPr>
          </w:p>
        </w:tc>
        <w:tc>
          <w:tcPr>
            <w:tcW w:w="556" w:type="dxa"/>
            <w:tcBorders>
              <w:top w:val="nil"/>
              <w:left w:val="nil"/>
              <w:bottom w:val="single" w:sz="4" w:space="0" w:color="auto"/>
              <w:right w:val="single" w:sz="4" w:space="0" w:color="auto"/>
            </w:tcBorders>
            <w:vAlign w:val="center"/>
          </w:tcPr>
          <w:p w:rsidR="004A61BF" w:rsidRDefault="004A61BF">
            <w:pPr>
              <w:jc w:val="center"/>
              <w:rPr>
                <w:rFonts w:eastAsia="仿宋_GB2312"/>
                <w:b/>
                <w:bCs/>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bCs/>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bCs/>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bCs/>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bCs/>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bCs/>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24"/>
          <w:jc w:val="center"/>
        </w:trPr>
        <w:tc>
          <w:tcPr>
            <w:tcW w:w="499" w:type="dxa"/>
            <w:vMerge w:val="restart"/>
            <w:tcBorders>
              <w:top w:val="single" w:sz="4" w:space="0" w:color="auto"/>
              <w:left w:val="single" w:sz="4" w:space="0" w:color="auto"/>
              <w:right w:val="single" w:sz="4" w:space="0" w:color="auto"/>
            </w:tcBorders>
            <w:textDirection w:val="tbRlV"/>
            <w:vAlign w:val="center"/>
          </w:tcPr>
          <w:p w:rsidR="004A61BF" w:rsidRDefault="00446E57">
            <w:pPr>
              <w:jc w:val="center"/>
              <w:rPr>
                <w:rFonts w:eastAsia="仿宋_GB2312"/>
                <w:szCs w:val="21"/>
              </w:rPr>
            </w:pPr>
            <w:r>
              <w:rPr>
                <w:rFonts w:eastAsia="仿宋_GB2312"/>
                <w:szCs w:val="21"/>
              </w:rPr>
              <w:t>专业核心课</w:t>
            </w:r>
          </w:p>
        </w:tc>
        <w:tc>
          <w:tcPr>
            <w:tcW w:w="848"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手绘效果图表现技法</w:t>
            </w:r>
          </w:p>
        </w:tc>
        <w:tc>
          <w:tcPr>
            <w:tcW w:w="856"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nil"/>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128</w:t>
            </w:r>
          </w:p>
        </w:tc>
        <w:tc>
          <w:tcPr>
            <w:tcW w:w="523"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8</w:t>
            </w:r>
          </w:p>
        </w:tc>
        <w:tc>
          <w:tcPr>
            <w:tcW w:w="523"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16</w:t>
            </w:r>
          </w:p>
        </w:tc>
        <w:tc>
          <w:tcPr>
            <w:tcW w:w="523"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112</w:t>
            </w:r>
          </w:p>
        </w:tc>
        <w:tc>
          <w:tcPr>
            <w:tcW w:w="1342"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8</w:t>
            </w: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24"/>
          <w:jc w:val="center"/>
        </w:trPr>
        <w:tc>
          <w:tcPr>
            <w:tcW w:w="499" w:type="dxa"/>
            <w:vMerge/>
            <w:tcBorders>
              <w:left w:val="single" w:sz="4" w:space="0" w:color="auto"/>
              <w:right w:val="single" w:sz="4" w:space="0" w:color="auto"/>
            </w:tcBorders>
            <w:textDirection w:val="tbRlV"/>
            <w:vAlign w:val="center"/>
          </w:tcPr>
          <w:p w:rsidR="004A61BF" w:rsidRDefault="004A61BF">
            <w:pPr>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室内设计原理</w:t>
            </w:r>
          </w:p>
        </w:tc>
        <w:tc>
          <w:tcPr>
            <w:tcW w:w="856"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256</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16</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64</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192</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8</w:t>
            </w: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8</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24"/>
          <w:jc w:val="center"/>
        </w:trPr>
        <w:tc>
          <w:tcPr>
            <w:tcW w:w="499" w:type="dxa"/>
            <w:vMerge/>
            <w:tcBorders>
              <w:left w:val="single" w:sz="4" w:space="0" w:color="auto"/>
              <w:right w:val="single" w:sz="4" w:space="0" w:color="auto"/>
            </w:tcBorders>
            <w:textDirection w:val="tbRlV"/>
            <w:vAlign w:val="center"/>
          </w:tcPr>
          <w:p w:rsidR="004A61BF" w:rsidRDefault="004A61BF">
            <w:pPr>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室内装饰材料与施工</w:t>
            </w:r>
          </w:p>
        </w:tc>
        <w:tc>
          <w:tcPr>
            <w:tcW w:w="856"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64</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56</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8</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24"/>
          <w:jc w:val="center"/>
        </w:trPr>
        <w:tc>
          <w:tcPr>
            <w:tcW w:w="499" w:type="dxa"/>
            <w:vMerge/>
            <w:tcBorders>
              <w:left w:val="single" w:sz="4" w:space="0" w:color="auto"/>
              <w:right w:val="single" w:sz="4" w:space="0" w:color="auto"/>
            </w:tcBorders>
            <w:textDirection w:val="tbRlV"/>
            <w:vAlign w:val="center"/>
          </w:tcPr>
          <w:p w:rsidR="004A61BF" w:rsidRDefault="004A61BF">
            <w:pPr>
              <w:jc w:val="center"/>
              <w:rPr>
                <w:rFonts w:eastAsia="仿宋_GB2312"/>
                <w:szCs w:val="21"/>
              </w:rPr>
            </w:pPr>
          </w:p>
        </w:tc>
        <w:tc>
          <w:tcPr>
            <w:tcW w:w="848"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施工图计算机辅助设计</w:t>
            </w:r>
          </w:p>
        </w:tc>
        <w:tc>
          <w:tcPr>
            <w:tcW w:w="856"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nil"/>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64</w:t>
            </w:r>
          </w:p>
        </w:tc>
        <w:tc>
          <w:tcPr>
            <w:tcW w:w="523"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23"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24</w:t>
            </w:r>
          </w:p>
        </w:tc>
        <w:tc>
          <w:tcPr>
            <w:tcW w:w="523"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40</w:t>
            </w:r>
          </w:p>
        </w:tc>
        <w:tc>
          <w:tcPr>
            <w:tcW w:w="1342"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24"/>
          <w:jc w:val="center"/>
        </w:trPr>
        <w:tc>
          <w:tcPr>
            <w:tcW w:w="499" w:type="dxa"/>
            <w:vMerge/>
            <w:tcBorders>
              <w:left w:val="single" w:sz="4" w:space="0" w:color="auto"/>
              <w:right w:val="single" w:sz="4" w:space="0" w:color="auto"/>
            </w:tcBorders>
            <w:textDirection w:val="tbRlV"/>
            <w:vAlign w:val="center"/>
          </w:tcPr>
          <w:p w:rsidR="004A61BF" w:rsidRDefault="004A61BF">
            <w:pPr>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效果图计算机辅助设计</w:t>
            </w:r>
          </w:p>
        </w:tc>
        <w:tc>
          <w:tcPr>
            <w:tcW w:w="856"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128</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8</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96</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8</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24"/>
          <w:jc w:val="center"/>
        </w:trPr>
        <w:tc>
          <w:tcPr>
            <w:tcW w:w="499" w:type="dxa"/>
            <w:vMerge/>
            <w:tcBorders>
              <w:left w:val="single" w:sz="4" w:space="0" w:color="auto"/>
              <w:right w:val="single" w:sz="4" w:space="0" w:color="auto"/>
            </w:tcBorders>
            <w:textDirection w:val="tbRlV"/>
            <w:vAlign w:val="center"/>
          </w:tcPr>
          <w:p w:rsidR="004A61BF" w:rsidRDefault="004A61BF">
            <w:pPr>
              <w:jc w:val="center"/>
              <w:rPr>
                <w:rFonts w:eastAsia="仿宋_GB2312"/>
                <w:szCs w:val="21"/>
              </w:rPr>
            </w:pPr>
          </w:p>
        </w:tc>
        <w:tc>
          <w:tcPr>
            <w:tcW w:w="848"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613116</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建筑可视化表现</w:t>
            </w:r>
          </w:p>
        </w:tc>
        <w:tc>
          <w:tcPr>
            <w:tcW w:w="8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64</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16</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48</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8/8</w:t>
            </w:r>
            <w:r>
              <w:rPr>
                <w:rFonts w:eastAsia="仿宋_GB2312" w:hint="eastAsia"/>
                <w:szCs w:val="21"/>
              </w:rPr>
              <w:t>周</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24"/>
          <w:jc w:val="center"/>
        </w:trPr>
        <w:tc>
          <w:tcPr>
            <w:tcW w:w="499" w:type="dxa"/>
            <w:vMerge/>
            <w:tcBorders>
              <w:left w:val="single" w:sz="4" w:space="0" w:color="auto"/>
              <w:right w:val="single" w:sz="4" w:space="0" w:color="auto"/>
            </w:tcBorders>
            <w:textDirection w:val="tbRlV"/>
            <w:vAlign w:val="center"/>
          </w:tcPr>
          <w:p w:rsidR="004A61BF" w:rsidRDefault="004A61BF">
            <w:pPr>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613105</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室内装饰工程概预算</w:t>
            </w:r>
          </w:p>
        </w:tc>
        <w:tc>
          <w:tcPr>
            <w:tcW w:w="8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2</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6</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26</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8/4</w:t>
            </w:r>
            <w:r>
              <w:rPr>
                <w:rFonts w:eastAsia="仿宋_GB2312" w:hint="eastAsia"/>
                <w:szCs w:val="21"/>
              </w:rPr>
              <w:t>周</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highlight w:val="yellow"/>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24"/>
          <w:jc w:val="center"/>
        </w:trPr>
        <w:tc>
          <w:tcPr>
            <w:tcW w:w="499" w:type="dxa"/>
            <w:vMerge/>
            <w:tcBorders>
              <w:left w:val="single" w:sz="4" w:space="0" w:color="auto"/>
              <w:right w:val="single" w:sz="4" w:space="0" w:color="auto"/>
            </w:tcBorders>
            <w:textDirection w:val="tbRlV"/>
            <w:vAlign w:val="center"/>
          </w:tcPr>
          <w:p w:rsidR="004A61BF" w:rsidRDefault="004A61BF">
            <w:pPr>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613123</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居住空间设计</w:t>
            </w:r>
          </w:p>
        </w:tc>
        <w:tc>
          <w:tcPr>
            <w:tcW w:w="8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80</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5</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20</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60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8/10</w:t>
            </w:r>
            <w:r>
              <w:rPr>
                <w:rFonts w:eastAsia="仿宋_GB2312" w:hint="eastAsia"/>
                <w:szCs w:val="21"/>
              </w:rPr>
              <w:t>周</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24"/>
          <w:jc w:val="center"/>
        </w:trPr>
        <w:tc>
          <w:tcPr>
            <w:tcW w:w="499" w:type="dxa"/>
            <w:vMerge/>
            <w:tcBorders>
              <w:left w:val="single" w:sz="4" w:space="0" w:color="auto"/>
              <w:right w:val="single" w:sz="4" w:space="0" w:color="auto"/>
            </w:tcBorders>
            <w:textDirection w:val="tbRlV"/>
            <w:vAlign w:val="center"/>
          </w:tcPr>
          <w:p w:rsidR="004A61BF" w:rsidRDefault="004A61BF">
            <w:pPr>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613126</w:t>
            </w:r>
          </w:p>
        </w:tc>
        <w:tc>
          <w:tcPr>
            <w:tcW w:w="1991" w:type="dxa"/>
            <w:tcBorders>
              <w:top w:val="single" w:sz="4" w:space="0" w:color="auto"/>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家具设计</w:t>
            </w:r>
            <w:proofErr w:type="gramStart"/>
            <w:r>
              <w:rPr>
                <w:rFonts w:eastAsia="仿宋_GB2312" w:hint="eastAsia"/>
                <w:szCs w:val="21"/>
              </w:rPr>
              <w:t>与软装</w:t>
            </w:r>
            <w:proofErr w:type="gramEnd"/>
          </w:p>
        </w:tc>
        <w:tc>
          <w:tcPr>
            <w:tcW w:w="856"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48</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16</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32</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8/6</w:t>
            </w:r>
            <w:r>
              <w:rPr>
                <w:rFonts w:eastAsia="仿宋_GB2312" w:hint="eastAsia"/>
                <w:szCs w:val="21"/>
              </w:rPr>
              <w:t>周</w:t>
            </w:r>
          </w:p>
        </w:tc>
        <w:tc>
          <w:tcPr>
            <w:tcW w:w="554" w:type="dxa"/>
            <w:tcBorders>
              <w:top w:val="single" w:sz="4" w:space="0" w:color="auto"/>
              <w:left w:val="nil"/>
              <w:bottom w:val="single" w:sz="4" w:space="0" w:color="auto"/>
              <w:right w:val="single" w:sz="4" w:space="0" w:color="auto"/>
            </w:tcBorders>
            <w:vAlign w:val="center"/>
          </w:tcPr>
          <w:p w:rsidR="004A61BF" w:rsidRDefault="004A61BF">
            <w:pPr>
              <w:snapToGrid w:val="0"/>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510"/>
          <w:jc w:val="center"/>
        </w:trPr>
        <w:tc>
          <w:tcPr>
            <w:tcW w:w="499" w:type="dxa"/>
            <w:vMerge/>
            <w:tcBorders>
              <w:left w:val="single" w:sz="4" w:space="0" w:color="auto"/>
              <w:bottom w:val="single" w:sz="4" w:space="0" w:color="auto"/>
              <w:right w:val="single" w:sz="4" w:space="0" w:color="auto"/>
            </w:tcBorders>
            <w:vAlign w:val="center"/>
          </w:tcPr>
          <w:p w:rsidR="004A61BF" w:rsidRDefault="004A61BF">
            <w:pPr>
              <w:jc w:val="center"/>
              <w:rPr>
                <w:rFonts w:eastAsia="仿宋_GB2312"/>
                <w:b/>
                <w:bCs/>
                <w:szCs w:val="21"/>
              </w:rPr>
            </w:pPr>
          </w:p>
        </w:tc>
        <w:tc>
          <w:tcPr>
            <w:tcW w:w="3695" w:type="dxa"/>
            <w:gridSpan w:val="3"/>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szCs w:val="21"/>
              </w:rPr>
            </w:pPr>
            <w:r>
              <w:rPr>
                <w:rFonts w:eastAsia="仿宋_GB2312"/>
                <w:b/>
                <w:szCs w:val="21"/>
              </w:rPr>
              <w:t>小计</w:t>
            </w:r>
          </w:p>
        </w:tc>
        <w:tc>
          <w:tcPr>
            <w:tcW w:w="523" w:type="dxa"/>
            <w:tcBorders>
              <w:top w:val="nil"/>
              <w:left w:val="single" w:sz="4" w:space="0" w:color="auto"/>
              <w:bottom w:val="single" w:sz="4" w:space="0" w:color="auto"/>
              <w:right w:val="single" w:sz="4" w:space="0" w:color="auto"/>
            </w:tcBorders>
            <w:vAlign w:val="center"/>
          </w:tcPr>
          <w:p w:rsidR="004A61BF" w:rsidRDefault="00446E57">
            <w:pPr>
              <w:widowControl/>
              <w:snapToGrid w:val="0"/>
              <w:jc w:val="center"/>
              <w:rPr>
                <w:rFonts w:eastAsia="仿宋_GB2312"/>
                <w:b/>
                <w:bCs/>
                <w:color w:val="000000" w:themeColor="text1"/>
                <w:kern w:val="0"/>
                <w:szCs w:val="21"/>
              </w:rPr>
            </w:pPr>
            <w:r>
              <w:rPr>
                <w:rFonts w:eastAsia="仿宋_GB2312" w:hint="eastAsia"/>
                <w:b/>
                <w:bCs/>
                <w:color w:val="000000" w:themeColor="text1"/>
                <w:kern w:val="0"/>
                <w:szCs w:val="21"/>
              </w:rPr>
              <w:t>864</w:t>
            </w:r>
          </w:p>
        </w:tc>
        <w:tc>
          <w:tcPr>
            <w:tcW w:w="523" w:type="dxa"/>
            <w:tcBorders>
              <w:top w:val="nil"/>
              <w:left w:val="nil"/>
              <w:bottom w:val="single" w:sz="4" w:space="0" w:color="auto"/>
              <w:right w:val="single" w:sz="4" w:space="0" w:color="auto"/>
            </w:tcBorders>
            <w:vAlign w:val="center"/>
          </w:tcPr>
          <w:p w:rsidR="004A61BF" w:rsidRDefault="00446E57">
            <w:pPr>
              <w:widowControl/>
              <w:snapToGrid w:val="0"/>
              <w:jc w:val="center"/>
              <w:rPr>
                <w:rFonts w:eastAsia="仿宋_GB2312"/>
                <w:b/>
                <w:bCs/>
                <w:color w:val="000000" w:themeColor="text1"/>
                <w:kern w:val="0"/>
                <w:szCs w:val="21"/>
              </w:rPr>
            </w:pPr>
            <w:r>
              <w:rPr>
                <w:rFonts w:eastAsia="仿宋_GB2312" w:hint="eastAsia"/>
                <w:b/>
                <w:bCs/>
                <w:color w:val="000000" w:themeColor="text1"/>
                <w:kern w:val="0"/>
                <w:szCs w:val="21"/>
              </w:rPr>
              <w:t>54</w:t>
            </w:r>
          </w:p>
        </w:tc>
        <w:tc>
          <w:tcPr>
            <w:tcW w:w="523" w:type="dxa"/>
            <w:tcBorders>
              <w:top w:val="nil"/>
              <w:left w:val="nil"/>
              <w:bottom w:val="single" w:sz="4" w:space="0" w:color="auto"/>
              <w:right w:val="single" w:sz="4" w:space="0" w:color="auto"/>
            </w:tcBorders>
            <w:vAlign w:val="center"/>
          </w:tcPr>
          <w:p w:rsidR="004A61BF" w:rsidRDefault="00446E57">
            <w:pPr>
              <w:widowControl/>
              <w:snapToGrid w:val="0"/>
              <w:jc w:val="center"/>
              <w:rPr>
                <w:rFonts w:eastAsia="仿宋_GB2312"/>
                <w:b/>
                <w:bCs/>
                <w:color w:val="000000" w:themeColor="text1"/>
                <w:kern w:val="0"/>
                <w:szCs w:val="21"/>
              </w:rPr>
            </w:pPr>
            <w:r>
              <w:rPr>
                <w:rFonts w:eastAsia="仿宋_GB2312" w:hint="eastAsia"/>
                <w:b/>
                <w:bCs/>
                <w:color w:val="000000" w:themeColor="text1"/>
                <w:kern w:val="0"/>
                <w:szCs w:val="21"/>
              </w:rPr>
              <w:t>250</w:t>
            </w:r>
          </w:p>
        </w:tc>
        <w:tc>
          <w:tcPr>
            <w:tcW w:w="523" w:type="dxa"/>
            <w:tcBorders>
              <w:top w:val="nil"/>
              <w:left w:val="nil"/>
              <w:bottom w:val="single" w:sz="4" w:space="0" w:color="auto"/>
              <w:right w:val="single" w:sz="4" w:space="0" w:color="auto"/>
            </w:tcBorders>
            <w:vAlign w:val="center"/>
          </w:tcPr>
          <w:p w:rsidR="004A61BF" w:rsidRDefault="00446E57">
            <w:pPr>
              <w:widowControl/>
              <w:snapToGrid w:val="0"/>
              <w:jc w:val="center"/>
              <w:rPr>
                <w:rFonts w:eastAsia="仿宋_GB2312"/>
                <w:b/>
                <w:bCs/>
                <w:color w:val="000000" w:themeColor="text1"/>
                <w:kern w:val="0"/>
                <w:szCs w:val="21"/>
              </w:rPr>
            </w:pPr>
            <w:r>
              <w:rPr>
                <w:rFonts w:eastAsia="仿宋_GB2312" w:hint="eastAsia"/>
                <w:b/>
                <w:bCs/>
                <w:color w:val="000000" w:themeColor="text1"/>
                <w:kern w:val="0"/>
                <w:szCs w:val="21"/>
              </w:rPr>
              <w:t>614</w:t>
            </w:r>
          </w:p>
        </w:tc>
        <w:tc>
          <w:tcPr>
            <w:tcW w:w="1342" w:type="dxa"/>
            <w:tcBorders>
              <w:top w:val="nil"/>
              <w:left w:val="nil"/>
              <w:bottom w:val="single" w:sz="4" w:space="0" w:color="auto"/>
              <w:right w:val="single" w:sz="4" w:space="0" w:color="auto"/>
            </w:tcBorders>
            <w:vAlign w:val="center"/>
          </w:tcPr>
          <w:p w:rsidR="004A61BF" w:rsidRDefault="004A61BF">
            <w:pPr>
              <w:jc w:val="center"/>
              <w:rPr>
                <w:rFonts w:eastAsia="仿宋_GB2312"/>
                <w:b/>
                <w:szCs w:val="21"/>
              </w:rPr>
            </w:pPr>
          </w:p>
        </w:tc>
        <w:tc>
          <w:tcPr>
            <w:tcW w:w="819" w:type="dxa"/>
            <w:tcBorders>
              <w:top w:val="nil"/>
              <w:left w:val="single" w:sz="4" w:space="0" w:color="auto"/>
              <w:bottom w:val="single" w:sz="4" w:space="0" w:color="auto"/>
              <w:right w:val="single" w:sz="4" w:space="0" w:color="auto"/>
            </w:tcBorders>
            <w:vAlign w:val="center"/>
          </w:tcPr>
          <w:p w:rsidR="004A61BF" w:rsidRDefault="004A61BF">
            <w:pPr>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bCs/>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bCs/>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bCs/>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b/>
                <w:bCs/>
                <w:color w:val="FF0000"/>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510"/>
          <w:jc w:val="center"/>
        </w:trPr>
        <w:tc>
          <w:tcPr>
            <w:tcW w:w="49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4A61BF" w:rsidRDefault="00446E57">
            <w:pPr>
              <w:jc w:val="center"/>
              <w:rPr>
                <w:rFonts w:eastAsia="仿宋_GB2312"/>
                <w:szCs w:val="21"/>
              </w:rPr>
            </w:pPr>
            <w:r>
              <w:rPr>
                <w:rFonts w:eastAsia="仿宋_GB2312" w:hint="eastAsia"/>
                <w:szCs w:val="21"/>
              </w:rPr>
              <w:t>集中实训课</w:t>
            </w:r>
          </w:p>
        </w:tc>
        <w:tc>
          <w:tcPr>
            <w:tcW w:w="848"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610112</w:t>
            </w:r>
          </w:p>
        </w:tc>
        <w:tc>
          <w:tcPr>
            <w:tcW w:w="1991"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综合实训</w:t>
            </w:r>
          </w:p>
        </w:tc>
        <w:tc>
          <w:tcPr>
            <w:tcW w:w="856"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proofErr w:type="gramStart"/>
            <w:r>
              <w:rPr>
                <w:rFonts w:eastAsia="仿宋_GB2312" w:hint="eastAsia"/>
                <w:szCs w:val="21"/>
              </w:rPr>
              <w:t>纯实践</w:t>
            </w:r>
            <w:proofErr w:type="gramEnd"/>
          </w:p>
        </w:tc>
        <w:tc>
          <w:tcPr>
            <w:tcW w:w="523" w:type="dxa"/>
            <w:tcBorders>
              <w:top w:val="nil"/>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180</w:t>
            </w:r>
          </w:p>
        </w:tc>
        <w:tc>
          <w:tcPr>
            <w:tcW w:w="523"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12</w:t>
            </w:r>
          </w:p>
        </w:tc>
        <w:tc>
          <w:tcPr>
            <w:tcW w:w="523"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0</w:t>
            </w:r>
          </w:p>
        </w:tc>
        <w:tc>
          <w:tcPr>
            <w:tcW w:w="523"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180</w:t>
            </w:r>
          </w:p>
        </w:tc>
        <w:tc>
          <w:tcPr>
            <w:tcW w:w="1342"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实践</w:t>
            </w:r>
          </w:p>
        </w:tc>
        <w:tc>
          <w:tcPr>
            <w:tcW w:w="819" w:type="dxa"/>
            <w:tcBorders>
              <w:top w:val="nil"/>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12</w:t>
            </w:r>
            <w:r>
              <w:rPr>
                <w:rFonts w:eastAsia="仿宋_GB2312" w:hint="eastAsia"/>
                <w:szCs w:val="21"/>
              </w:rPr>
              <w:t>周</w:t>
            </w: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510"/>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jc w:val="center"/>
              <w:rPr>
                <w:rFonts w:eastAsia="仿宋_GB2312"/>
                <w:szCs w:val="21"/>
              </w:rPr>
            </w:pPr>
          </w:p>
        </w:tc>
        <w:tc>
          <w:tcPr>
            <w:tcW w:w="848" w:type="dxa"/>
            <w:tcBorders>
              <w:top w:val="nil"/>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610113</w:t>
            </w:r>
          </w:p>
        </w:tc>
        <w:tc>
          <w:tcPr>
            <w:tcW w:w="1991" w:type="dxa"/>
            <w:tcBorders>
              <w:top w:val="nil"/>
              <w:left w:val="single" w:sz="4" w:space="0" w:color="000000"/>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岗位实习</w:t>
            </w:r>
          </w:p>
        </w:tc>
        <w:tc>
          <w:tcPr>
            <w:tcW w:w="856" w:type="dxa"/>
            <w:tcBorders>
              <w:top w:val="nil"/>
              <w:left w:val="nil"/>
              <w:bottom w:val="single" w:sz="4" w:space="0" w:color="auto"/>
              <w:right w:val="single" w:sz="4" w:space="0" w:color="auto"/>
            </w:tcBorders>
            <w:vAlign w:val="center"/>
          </w:tcPr>
          <w:p w:rsidR="004A61BF" w:rsidRDefault="00446E57">
            <w:pPr>
              <w:snapToGrid w:val="0"/>
              <w:jc w:val="center"/>
              <w:rPr>
                <w:rFonts w:eastAsia="仿宋_GB2312"/>
                <w:szCs w:val="21"/>
              </w:rPr>
            </w:pPr>
            <w:proofErr w:type="gramStart"/>
            <w:r>
              <w:rPr>
                <w:rFonts w:eastAsia="仿宋_GB2312" w:hint="eastAsia"/>
                <w:szCs w:val="21"/>
              </w:rPr>
              <w:t>纯实践</w:t>
            </w:r>
            <w:proofErr w:type="gramEnd"/>
          </w:p>
        </w:tc>
        <w:tc>
          <w:tcPr>
            <w:tcW w:w="523" w:type="dxa"/>
            <w:tcBorders>
              <w:top w:val="nil"/>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720</w:t>
            </w:r>
          </w:p>
        </w:tc>
        <w:tc>
          <w:tcPr>
            <w:tcW w:w="523"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24</w:t>
            </w:r>
          </w:p>
        </w:tc>
        <w:tc>
          <w:tcPr>
            <w:tcW w:w="523"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0</w:t>
            </w:r>
          </w:p>
        </w:tc>
        <w:tc>
          <w:tcPr>
            <w:tcW w:w="523"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720</w:t>
            </w:r>
          </w:p>
        </w:tc>
        <w:tc>
          <w:tcPr>
            <w:tcW w:w="1342"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实践</w:t>
            </w:r>
          </w:p>
        </w:tc>
        <w:tc>
          <w:tcPr>
            <w:tcW w:w="819" w:type="dxa"/>
            <w:tcBorders>
              <w:top w:val="nil"/>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nil"/>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24</w:t>
            </w:r>
            <w:r>
              <w:rPr>
                <w:rFonts w:eastAsia="仿宋_GB2312" w:hint="eastAsia"/>
                <w:szCs w:val="21"/>
              </w:rPr>
              <w:t>周</w:t>
            </w:r>
          </w:p>
        </w:tc>
      </w:tr>
      <w:tr w:rsidR="004A61BF">
        <w:trPr>
          <w:cantSplit/>
          <w:trHeight w:val="510"/>
          <w:jc w:val="center"/>
        </w:trPr>
        <w:tc>
          <w:tcPr>
            <w:tcW w:w="499" w:type="dxa"/>
            <w:vMerge/>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b/>
                <w:szCs w:val="21"/>
              </w:rPr>
            </w:pPr>
          </w:p>
        </w:tc>
        <w:tc>
          <w:tcPr>
            <w:tcW w:w="3695" w:type="dxa"/>
            <w:gridSpan w:val="3"/>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b/>
                <w:szCs w:val="21"/>
              </w:rPr>
              <w:t>小计</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color w:val="000000" w:themeColor="text1"/>
                <w:szCs w:val="21"/>
              </w:rPr>
            </w:pPr>
            <w:r>
              <w:rPr>
                <w:rFonts w:eastAsia="仿宋_GB2312" w:hint="eastAsia"/>
                <w:b/>
                <w:bCs/>
                <w:color w:val="000000" w:themeColor="text1"/>
                <w:szCs w:val="21"/>
              </w:rPr>
              <w:t>900</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color w:val="000000" w:themeColor="text1"/>
                <w:szCs w:val="21"/>
              </w:rPr>
            </w:pPr>
            <w:r>
              <w:rPr>
                <w:rFonts w:eastAsia="仿宋_GB2312" w:hint="eastAsia"/>
                <w:b/>
                <w:bCs/>
                <w:color w:val="000000" w:themeColor="text1"/>
                <w:szCs w:val="21"/>
              </w:rPr>
              <w:t>36</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bCs/>
                <w:color w:val="000000" w:themeColor="text1"/>
                <w:szCs w:val="21"/>
              </w:rPr>
            </w:pPr>
            <w:r>
              <w:rPr>
                <w:rFonts w:eastAsia="仿宋_GB2312" w:hint="eastAsia"/>
                <w:b/>
                <w:bCs/>
                <w:color w:val="000000" w:themeColor="text1"/>
                <w:szCs w:val="21"/>
              </w:rPr>
              <w:t>0</w:t>
            </w:r>
          </w:p>
        </w:tc>
        <w:tc>
          <w:tcPr>
            <w:tcW w:w="523" w:type="dxa"/>
            <w:tcBorders>
              <w:top w:val="single" w:sz="4" w:space="0" w:color="auto"/>
              <w:left w:val="nil"/>
              <w:bottom w:val="single" w:sz="6" w:space="0" w:color="auto"/>
              <w:right w:val="single" w:sz="4" w:space="0" w:color="auto"/>
            </w:tcBorders>
            <w:vAlign w:val="center"/>
          </w:tcPr>
          <w:p w:rsidR="004A61BF" w:rsidRDefault="00446E57">
            <w:pPr>
              <w:jc w:val="center"/>
              <w:rPr>
                <w:rFonts w:eastAsia="仿宋_GB2312"/>
                <w:b/>
                <w:bCs/>
                <w:color w:val="000000" w:themeColor="text1"/>
                <w:szCs w:val="21"/>
              </w:rPr>
            </w:pPr>
            <w:r>
              <w:rPr>
                <w:rFonts w:eastAsia="仿宋_GB2312" w:hint="eastAsia"/>
                <w:b/>
                <w:bCs/>
                <w:color w:val="000000" w:themeColor="text1"/>
                <w:szCs w:val="21"/>
              </w:rPr>
              <w:t>900</w:t>
            </w:r>
          </w:p>
        </w:tc>
        <w:tc>
          <w:tcPr>
            <w:tcW w:w="1342" w:type="dxa"/>
            <w:tcBorders>
              <w:top w:val="single" w:sz="4" w:space="0" w:color="auto"/>
              <w:left w:val="nil"/>
              <w:bottom w:val="single" w:sz="6" w:space="0" w:color="auto"/>
              <w:right w:val="single" w:sz="4" w:space="0" w:color="auto"/>
            </w:tcBorders>
            <w:vAlign w:val="center"/>
          </w:tcPr>
          <w:p w:rsidR="004A61BF" w:rsidRDefault="004A61BF">
            <w:pPr>
              <w:jc w:val="center"/>
              <w:rPr>
                <w:rFonts w:eastAsia="仿宋_GB2312"/>
                <w:b/>
                <w:szCs w:val="21"/>
              </w:rPr>
            </w:pPr>
          </w:p>
        </w:tc>
        <w:tc>
          <w:tcPr>
            <w:tcW w:w="819" w:type="dxa"/>
            <w:tcBorders>
              <w:top w:val="single" w:sz="4" w:space="0" w:color="auto"/>
              <w:left w:val="single" w:sz="4" w:space="0" w:color="auto"/>
              <w:bottom w:val="single" w:sz="6" w:space="0" w:color="auto"/>
              <w:right w:val="single" w:sz="4" w:space="0" w:color="auto"/>
            </w:tcBorders>
            <w:vAlign w:val="center"/>
          </w:tcPr>
          <w:p w:rsidR="004A61BF" w:rsidRDefault="004A61BF">
            <w:pPr>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6"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6"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80"/>
          <w:jc w:val="center"/>
        </w:trPr>
        <w:tc>
          <w:tcPr>
            <w:tcW w:w="49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4A61BF" w:rsidRDefault="00446E57">
            <w:pPr>
              <w:jc w:val="center"/>
              <w:rPr>
                <w:rFonts w:eastAsia="仿宋_GB2312"/>
                <w:szCs w:val="21"/>
              </w:rPr>
            </w:pPr>
            <w:r>
              <w:rPr>
                <w:rFonts w:eastAsia="仿宋_GB2312" w:hint="eastAsia"/>
                <w:szCs w:val="21"/>
              </w:rPr>
              <w:t>专业</w:t>
            </w:r>
            <w:r>
              <w:rPr>
                <w:rFonts w:eastAsia="仿宋_GB2312"/>
                <w:szCs w:val="21"/>
              </w:rPr>
              <w:t>选修</w:t>
            </w:r>
            <w:r>
              <w:rPr>
                <w:rFonts w:eastAsia="仿宋_GB2312" w:hint="eastAsia"/>
                <w:szCs w:val="21"/>
              </w:rPr>
              <w:t>课</w:t>
            </w: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艺术欣赏</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64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32</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bCs/>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bCs/>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80"/>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手工艺术</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64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16</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48</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b/>
                <w:bCs/>
                <w:szCs w:val="21"/>
              </w:rPr>
            </w:pPr>
            <w:r>
              <w:rPr>
                <w:rFonts w:eastAsia="仿宋_GB2312" w:hint="eastAsia"/>
                <w:b/>
                <w:bCs/>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bCs/>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bCs/>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80"/>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VI</w:t>
            </w:r>
            <w:r>
              <w:rPr>
                <w:rFonts w:eastAsia="仿宋_GB2312" w:hint="eastAsia"/>
                <w:szCs w:val="21"/>
              </w:rPr>
              <w:t>视觉设计</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64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16</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48</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b/>
                <w:bCs/>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80"/>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615004</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电脑动画设计</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64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24</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80"/>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615008</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景观艺术设计</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48</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b/>
                <w:bCs/>
                <w:szCs w:val="21"/>
              </w:rPr>
              <w:t>8</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80"/>
          <w:jc w:val="center"/>
        </w:trPr>
        <w:tc>
          <w:tcPr>
            <w:tcW w:w="499" w:type="dxa"/>
            <w:vMerge/>
            <w:tcBorders>
              <w:top w:val="single" w:sz="4" w:space="0" w:color="auto"/>
              <w:left w:val="single" w:sz="4" w:space="0" w:color="auto"/>
              <w:bottom w:val="single" w:sz="4" w:space="0" w:color="auto"/>
              <w:right w:val="single" w:sz="4" w:space="0" w:color="auto"/>
            </w:tcBorders>
            <w:textDirection w:val="tbRlV"/>
            <w:vAlign w:val="center"/>
          </w:tcPr>
          <w:p w:rsidR="004A61BF" w:rsidRDefault="004A61BF">
            <w:pPr>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615009</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手工艺术与制作</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64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20</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44</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8</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510"/>
          <w:jc w:val="center"/>
        </w:trPr>
        <w:tc>
          <w:tcPr>
            <w:tcW w:w="499" w:type="dxa"/>
            <w:vMerge/>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615015</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建设工程经济</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32</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2</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80375D">
            <w:pPr>
              <w:jc w:val="center"/>
              <w:rPr>
                <w:rFonts w:eastAsia="仿宋_GB2312"/>
                <w:szCs w:val="21"/>
              </w:rPr>
            </w:pPr>
            <w:r>
              <w:rPr>
                <w:rFonts w:eastAsia="仿宋_GB2312"/>
                <w:szCs w:val="21"/>
              </w:rPr>
              <w:t>2</w:t>
            </w:r>
            <w:r>
              <w:rPr>
                <w:rFonts w:eastAsia="仿宋_GB2312" w:hint="eastAsia"/>
                <w:szCs w:val="21"/>
              </w:rPr>
              <w:t>/16</w:t>
            </w:r>
            <w:r>
              <w:rPr>
                <w:rFonts w:eastAsia="仿宋_GB2312" w:hint="eastAsia"/>
                <w:szCs w:val="21"/>
              </w:rPr>
              <w:t>周</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80"/>
          <w:jc w:val="center"/>
        </w:trPr>
        <w:tc>
          <w:tcPr>
            <w:tcW w:w="499" w:type="dxa"/>
            <w:vMerge/>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615016</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建筑装饰工程施工组织与管理</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32</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2</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80375D">
            <w:pPr>
              <w:jc w:val="center"/>
              <w:rPr>
                <w:rFonts w:eastAsia="仿宋_GB2312"/>
                <w:szCs w:val="21"/>
              </w:rPr>
            </w:pPr>
            <w:r>
              <w:rPr>
                <w:rFonts w:eastAsia="仿宋_GB2312"/>
                <w:szCs w:val="21"/>
              </w:rPr>
              <w:t>2</w:t>
            </w:r>
            <w:r>
              <w:rPr>
                <w:rFonts w:eastAsia="仿宋_GB2312" w:hint="eastAsia"/>
                <w:szCs w:val="21"/>
              </w:rPr>
              <w:t>/16</w:t>
            </w:r>
            <w:r>
              <w:rPr>
                <w:rFonts w:eastAsia="仿宋_GB2312" w:hint="eastAsia"/>
                <w:szCs w:val="21"/>
              </w:rPr>
              <w:t>周</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680"/>
          <w:jc w:val="center"/>
        </w:trPr>
        <w:tc>
          <w:tcPr>
            <w:tcW w:w="499" w:type="dxa"/>
            <w:vMerge/>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615018</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建筑</w:t>
            </w:r>
            <w:r w:rsidR="0080375D">
              <w:rPr>
                <w:rFonts w:eastAsia="仿宋_GB2312" w:hint="eastAsia"/>
                <w:szCs w:val="21"/>
              </w:rPr>
              <w:t>构造</w:t>
            </w:r>
            <w:r w:rsidR="0080375D">
              <w:rPr>
                <w:rFonts w:eastAsia="仿宋_GB2312"/>
                <w:szCs w:val="21"/>
              </w:rPr>
              <w:t>与</w:t>
            </w:r>
            <w:r>
              <w:rPr>
                <w:rFonts w:eastAsia="仿宋_GB2312" w:hint="eastAsia"/>
                <w:szCs w:val="21"/>
              </w:rPr>
              <w:t>识图</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理论</w:t>
            </w:r>
            <w:r>
              <w:rPr>
                <w:rFonts w:eastAsia="仿宋_GB2312" w:hint="eastAsia"/>
                <w:szCs w:val="21"/>
              </w:rPr>
              <w:t xml:space="preserve">+  </w:t>
            </w:r>
            <w:r>
              <w:rPr>
                <w:rFonts w:eastAsia="仿宋_GB2312" w:hint="eastAsia"/>
                <w:szCs w:val="21"/>
              </w:rPr>
              <w:t>实践课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64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16</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48</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理实一体化</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4</w:t>
            </w:r>
            <w:r w:rsidR="0080375D">
              <w:rPr>
                <w:rFonts w:eastAsia="仿宋_GB2312" w:hint="eastAsia"/>
                <w:szCs w:val="21"/>
              </w:rPr>
              <w:t>/16</w:t>
            </w:r>
            <w:r w:rsidR="0080375D">
              <w:rPr>
                <w:rFonts w:eastAsia="仿宋_GB2312" w:hint="eastAsia"/>
                <w:szCs w:val="21"/>
              </w:rPr>
              <w:t>周</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510"/>
          <w:jc w:val="center"/>
        </w:trPr>
        <w:tc>
          <w:tcPr>
            <w:tcW w:w="499" w:type="dxa"/>
            <w:vMerge/>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605101</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中国传统文化</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32</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2</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80375D">
            <w:pPr>
              <w:snapToGrid w:val="0"/>
              <w:jc w:val="center"/>
              <w:rPr>
                <w:rFonts w:eastAsia="仿宋_GB2312"/>
                <w:szCs w:val="21"/>
              </w:rPr>
            </w:pPr>
            <w:r>
              <w:rPr>
                <w:rFonts w:eastAsia="仿宋_GB2312" w:hint="eastAsia"/>
                <w:szCs w:val="21"/>
              </w:rPr>
              <w:t>线上</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考查</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80375D">
            <w:pPr>
              <w:jc w:val="center"/>
              <w:rPr>
                <w:rFonts w:eastAsia="仿宋_GB2312"/>
                <w:szCs w:val="21"/>
              </w:rPr>
            </w:pPr>
            <w:r>
              <w:rPr>
                <w:rFonts w:eastAsia="仿宋_GB2312"/>
                <w:szCs w:val="21"/>
              </w:rPr>
              <w:t>2</w:t>
            </w:r>
            <w:r>
              <w:rPr>
                <w:rFonts w:eastAsia="仿宋_GB2312" w:hint="eastAsia"/>
                <w:szCs w:val="21"/>
              </w:rPr>
              <w:t>/16</w:t>
            </w:r>
            <w:r>
              <w:rPr>
                <w:rFonts w:eastAsia="仿宋_GB2312" w:hint="eastAsia"/>
                <w:szCs w:val="21"/>
              </w:rPr>
              <w:t>周</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510"/>
          <w:jc w:val="center"/>
        </w:trPr>
        <w:tc>
          <w:tcPr>
            <w:tcW w:w="499" w:type="dxa"/>
            <w:vMerge/>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c>
          <w:tcPr>
            <w:tcW w:w="848"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615019</w:t>
            </w:r>
          </w:p>
        </w:tc>
        <w:tc>
          <w:tcPr>
            <w:tcW w:w="1991"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工程法律法规</w:t>
            </w:r>
          </w:p>
        </w:tc>
        <w:tc>
          <w:tcPr>
            <w:tcW w:w="856"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纯理论课</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32</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2</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32</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szCs w:val="21"/>
              </w:rPr>
            </w:pPr>
            <w:r>
              <w:rPr>
                <w:rFonts w:eastAsia="仿宋_GB2312" w:hint="eastAsia"/>
                <w:szCs w:val="21"/>
              </w:rPr>
              <w:t>0</w:t>
            </w:r>
          </w:p>
        </w:tc>
        <w:tc>
          <w:tcPr>
            <w:tcW w:w="1342" w:type="dxa"/>
            <w:tcBorders>
              <w:top w:val="single" w:sz="4" w:space="0" w:color="auto"/>
              <w:left w:val="nil"/>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讲授</w:t>
            </w: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46E57">
            <w:pPr>
              <w:snapToGrid w:val="0"/>
              <w:jc w:val="center"/>
              <w:rPr>
                <w:rFonts w:eastAsia="仿宋_GB2312"/>
                <w:szCs w:val="21"/>
              </w:rPr>
            </w:pPr>
            <w:r>
              <w:rPr>
                <w:rFonts w:eastAsia="仿宋_GB2312" w:hint="eastAsia"/>
                <w:szCs w:val="21"/>
              </w:rPr>
              <w:t>考试</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80375D">
            <w:pPr>
              <w:jc w:val="center"/>
              <w:rPr>
                <w:rFonts w:eastAsia="仿宋_GB2312"/>
                <w:szCs w:val="21"/>
              </w:rPr>
            </w:pPr>
            <w:r>
              <w:rPr>
                <w:rFonts w:eastAsia="仿宋_GB2312"/>
                <w:szCs w:val="21"/>
              </w:rPr>
              <w:t>2</w:t>
            </w:r>
            <w:r>
              <w:rPr>
                <w:rFonts w:eastAsia="仿宋_GB2312" w:hint="eastAsia"/>
                <w:szCs w:val="21"/>
              </w:rPr>
              <w:t>/16</w:t>
            </w:r>
            <w:r>
              <w:rPr>
                <w:rFonts w:eastAsia="仿宋_GB2312" w:hint="eastAsia"/>
                <w:szCs w:val="21"/>
              </w:rPr>
              <w:t>周</w:t>
            </w: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r w:rsidR="004A61BF">
        <w:trPr>
          <w:cantSplit/>
          <w:trHeight w:val="567"/>
          <w:jc w:val="center"/>
        </w:trPr>
        <w:tc>
          <w:tcPr>
            <w:tcW w:w="499" w:type="dxa"/>
            <w:vMerge/>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szCs w:val="21"/>
              </w:rPr>
            </w:pPr>
          </w:p>
        </w:tc>
        <w:tc>
          <w:tcPr>
            <w:tcW w:w="3695" w:type="dxa"/>
            <w:gridSpan w:val="3"/>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szCs w:val="21"/>
              </w:rPr>
            </w:pPr>
            <w:r>
              <w:rPr>
                <w:rFonts w:eastAsia="仿宋_GB2312"/>
                <w:b/>
                <w:szCs w:val="21"/>
              </w:rPr>
              <w:t>小计</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color w:val="000000" w:themeColor="text1"/>
                <w:szCs w:val="21"/>
              </w:rPr>
            </w:pPr>
            <w:r>
              <w:rPr>
                <w:rFonts w:eastAsia="仿宋_GB2312" w:hint="eastAsia"/>
                <w:b/>
                <w:color w:val="000000" w:themeColor="text1"/>
                <w:szCs w:val="21"/>
              </w:rPr>
              <w:t>192</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color w:val="000000" w:themeColor="text1"/>
                <w:szCs w:val="21"/>
              </w:rPr>
            </w:pPr>
            <w:r>
              <w:rPr>
                <w:rFonts w:eastAsia="仿宋_GB2312" w:hint="eastAsia"/>
                <w:b/>
                <w:color w:val="000000" w:themeColor="text1"/>
                <w:szCs w:val="21"/>
              </w:rPr>
              <w:t>12</w:t>
            </w:r>
          </w:p>
        </w:tc>
        <w:tc>
          <w:tcPr>
            <w:tcW w:w="523" w:type="dxa"/>
            <w:tcBorders>
              <w:top w:val="single" w:sz="4" w:space="0" w:color="auto"/>
              <w:left w:val="single" w:sz="4" w:space="0" w:color="auto"/>
              <w:bottom w:val="single" w:sz="4" w:space="0" w:color="auto"/>
              <w:right w:val="single" w:sz="4" w:space="0" w:color="auto"/>
            </w:tcBorders>
            <w:vAlign w:val="center"/>
          </w:tcPr>
          <w:p w:rsidR="004A61BF" w:rsidRDefault="00446E57">
            <w:pPr>
              <w:jc w:val="center"/>
              <w:rPr>
                <w:rFonts w:eastAsia="仿宋_GB2312"/>
                <w:b/>
                <w:color w:val="000000" w:themeColor="text1"/>
                <w:szCs w:val="21"/>
              </w:rPr>
            </w:pPr>
            <w:r>
              <w:rPr>
                <w:rFonts w:eastAsia="仿宋_GB2312" w:hint="eastAsia"/>
                <w:b/>
                <w:color w:val="000000" w:themeColor="text1"/>
                <w:szCs w:val="21"/>
              </w:rPr>
              <w:t>64</w:t>
            </w:r>
          </w:p>
        </w:tc>
        <w:tc>
          <w:tcPr>
            <w:tcW w:w="523" w:type="dxa"/>
            <w:tcBorders>
              <w:top w:val="single" w:sz="4" w:space="0" w:color="auto"/>
              <w:left w:val="nil"/>
              <w:bottom w:val="single" w:sz="4" w:space="0" w:color="auto"/>
              <w:right w:val="single" w:sz="4" w:space="0" w:color="auto"/>
            </w:tcBorders>
            <w:vAlign w:val="center"/>
          </w:tcPr>
          <w:p w:rsidR="004A61BF" w:rsidRDefault="00446E57">
            <w:pPr>
              <w:jc w:val="center"/>
              <w:rPr>
                <w:rFonts w:eastAsia="仿宋_GB2312"/>
                <w:b/>
                <w:color w:val="000000" w:themeColor="text1"/>
                <w:szCs w:val="21"/>
              </w:rPr>
            </w:pPr>
            <w:r>
              <w:rPr>
                <w:rFonts w:eastAsia="仿宋_GB2312" w:hint="eastAsia"/>
                <w:b/>
                <w:color w:val="000000" w:themeColor="text1"/>
                <w:szCs w:val="21"/>
              </w:rPr>
              <w:t>134</w:t>
            </w:r>
          </w:p>
        </w:tc>
        <w:tc>
          <w:tcPr>
            <w:tcW w:w="1342"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b/>
                <w:szCs w:val="21"/>
              </w:rPr>
            </w:pPr>
          </w:p>
        </w:tc>
        <w:tc>
          <w:tcPr>
            <w:tcW w:w="819" w:type="dxa"/>
            <w:tcBorders>
              <w:top w:val="single" w:sz="4" w:space="0" w:color="auto"/>
              <w:left w:val="single" w:sz="4" w:space="0" w:color="auto"/>
              <w:bottom w:val="single" w:sz="4" w:space="0" w:color="auto"/>
              <w:right w:val="single" w:sz="4" w:space="0" w:color="auto"/>
            </w:tcBorders>
            <w:vAlign w:val="center"/>
          </w:tcPr>
          <w:p w:rsidR="004A61BF" w:rsidRDefault="004A61BF">
            <w:pPr>
              <w:jc w:val="center"/>
              <w:rPr>
                <w:rFonts w:eastAsia="仿宋_GB2312"/>
                <w:b/>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6"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c>
          <w:tcPr>
            <w:tcW w:w="554" w:type="dxa"/>
            <w:tcBorders>
              <w:top w:val="single" w:sz="4" w:space="0" w:color="auto"/>
              <w:left w:val="nil"/>
              <w:bottom w:val="single" w:sz="4" w:space="0" w:color="auto"/>
              <w:right w:val="single" w:sz="4" w:space="0" w:color="auto"/>
            </w:tcBorders>
            <w:vAlign w:val="center"/>
          </w:tcPr>
          <w:p w:rsidR="004A61BF" w:rsidRDefault="004A61BF">
            <w:pPr>
              <w:jc w:val="center"/>
              <w:rPr>
                <w:rFonts w:eastAsia="仿宋_GB2312"/>
                <w:szCs w:val="21"/>
              </w:rPr>
            </w:pPr>
          </w:p>
        </w:tc>
      </w:tr>
    </w:tbl>
    <w:p w:rsidR="004A61BF" w:rsidRDefault="00446E57">
      <w:pPr>
        <w:overflowPunct w:val="0"/>
        <w:adjustRightInd w:val="0"/>
        <w:snapToGrid w:val="0"/>
        <w:spacing w:beforeLines="100" w:before="312"/>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说明：1.课程类别：纯理论课、理论+实践课、</w:t>
      </w:r>
      <w:proofErr w:type="gramStart"/>
      <w:r>
        <w:rPr>
          <w:rFonts w:ascii="仿宋_GB2312" w:eastAsia="仿宋_GB2312" w:hAnsi="仿宋_GB2312" w:cs="仿宋_GB2312" w:hint="eastAsia"/>
          <w:sz w:val="28"/>
          <w:szCs w:val="28"/>
        </w:rPr>
        <w:t>纯实践</w:t>
      </w:r>
      <w:proofErr w:type="gramEnd"/>
      <w:r>
        <w:rPr>
          <w:rFonts w:ascii="仿宋_GB2312" w:eastAsia="仿宋_GB2312" w:hAnsi="仿宋_GB2312" w:cs="仿宋_GB2312" w:hint="eastAsia"/>
          <w:sz w:val="28"/>
          <w:szCs w:val="28"/>
        </w:rPr>
        <w:t>课。</w:t>
      </w:r>
    </w:p>
    <w:p w:rsidR="004A61BF" w:rsidRDefault="00446E57">
      <w:pPr>
        <w:overflowPunct w:val="0"/>
        <w:adjustRightInd w:val="0"/>
        <w:snapToGrid w:val="0"/>
        <w:ind w:firstLineChars="500" w:firstLine="1400"/>
        <w:rPr>
          <w:rFonts w:ascii="仿宋_GB2312" w:eastAsia="仿宋_GB2312" w:hAnsi="仿宋_GB2312" w:cs="仿宋_GB2312"/>
          <w:sz w:val="28"/>
          <w:szCs w:val="28"/>
        </w:rPr>
      </w:pPr>
      <w:r>
        <w:rPr>
          <w:rFonts w:ascii="仿宋_GB2312" w:eastAsia="仿宋_GB2312" w:hAnsi="仿宋_GB2312" w:cs="仿宋_GB2312" w:hint="eastAsia"/>
          <w:sz w:val="28"/>
          <w:szCs w:val="28"/>
        </w:rPr>
        <w:t>2.课程集中实训和综合</w:t>
      </w:r>
      <w:proofErr w:type="gramStart"/>
      <w:r>
        <w:rPr>
          <w:rFonts w:ascii="仿宋_GB2312" w:eastAsia="仿宋_GB2312" w:hAnsi="仿宋_GB2312" w:cs="仿宋_GB2312" w:hint="eastAsia"/>
          <w:sz w:val="28"/>
          <w:szCs w:val="28"/>
        </w:rPr>
        <w:t>实训各专业</w:t>
      </w:r>
      <w:proofErr w:type="gramEnd"/>
      <w:r>
        <w:rPr>
          <w:rFonts w:ascii="仿宋_GB2312" w:eastAsia="仿宋_GB2312" w:hAnsi="仿宋_GB2312" w:cs="仿宋_GB2312" w:hint="eastAsia"/>
          <w:sz w:val="28"/>
          <w:szCs w:val="28"/>
        </w:rPr>
        <w:t>根据具体情况列明。</w:t>
      </w:r>
    </w:p>
    <w:p w:rsidR="004A61BF" w:rsidRDefault="00446E57">
      <w:pPr>
        <w:overflowPunct w:val="0"/>
        <w:adjustRightInd w:val="0"/>
        <w:snapToGrid w:val="0"/>
        <w:ind w:firstLineChars="500" w:firstLine="1400"/>
      </w:pPr>
      <w:r>
        <w:rPr>
          <w:rFonts w:ascii="仿宋_GB2312" w:eastAsia="仿宋_GB2312" w:hAnsi="仿宋_GB2312" w:cs="仿宋_GB2312" w:hint="eastAsia"/>
          <w:sz w:val="28"/>
          <w:szCs w:val="28"/>
        </w:rPr>
        <w:t>3.公共选修课请根据各专业具体情况落实每个学期拟完成的学分、课时等。</w:t>
      </w:r>
    </w:p>
    <w:sectPr w:rsidR="004A61BF">
      <w:pgSz w:w="16838" w:h="11906" w:orient="landscape"/>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D22" w:rsidRDefault="00446E57">
      <w:r>
        <w:separator/>
      </w:r>
    </w:p>
  </w:endnote>
  <w:endnote w:type="continuationSeparator" w:id="0">
    <w:p w:rsidR="00DB4D22" w:rsidRDefault="00446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楷体">
    <w:altName w:val="宋体"/>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方正仿宋_GB18030">
    <w:altName w:val="Arial Unicode MS"/>
    <w:charset w:val="86"/>
    <w:family w:val="auto"/>
    <w:pitch w:val="default"/>
    <w:sig w:usb0="00000000" w:usb1="08000000" w:usb2="00000000" w:usb3="00000000" w:csb0="00040000" w:csb1="00000000"/>
  </w:font>
  <w:font w:name="方正仿宋_GB2312">
    <w:altName w:val="Arial Unicode MS"/>
    <w:charset w:val="86"/>
    <w:family w:val="auto"/>
    <w:pitch w:val="default"/>
    <w:sig w:usb0="00000000"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1BF" w:rsidRDefault="00446E57">
    <w:pPr>
      <w:pStyle w:val="a5"/>
      <w:rPr>
        <w:sz w:val="28"/>
        <w:szCs w:val="28"/>
      </w:rPr>
    </w:pPr>
    <w:r>
      <w:rPr>
        <w:sz w:val="28"/>
        <w:szCs w:val="28"/>
      </w:rPr>
      <w:fldChar w:fldCharType="begin"/>
    </w:r>
    <w:r>
      <w:rPr>
        <w:sz w:val="28"/>
        <w:szCs w:val="28"/>
      </w:rPr>
      <w:instrText>PAGE   \* MERGEFORMAT</w:instrText>
    </w:r>
    <w:r>
      <w:rPr>
        <w:sz w:val="28"/>
        <w:szCs w:val="28"/>
      </w:rPr>
      <w:fldChar w:fldCharType="separate"/>
    </w:r>
    <w:r>
      <w:rPr>
        <w:sz w:val="28"/>
        <w:szCs w:val="28"/>
        <w:lang w:val="zh-CN"/>
      </w:rPr>
      <w:t>-</w:t>
    </w:r>
    <w:r>
      <w:rPr>
        <w:sz w:val="28"/>
        <w:szCs w:val="28"/>
      </w:rPr>
      <w:t xml:space="preserve"> 30 -</w:t>
    </w:r>
    <w:r>
      <w:rPr>
        <w:sz w:val="28"/>
        <w:szCs w:val="28"/>
      </w:rPr>
      <w:fldChar w:fldCharType="end"/>
    </w:r>
  </w:p>
  <w:p w:rsidR="004A61BF" w:rsidRDefault="004A61BF">
    <w:pPr>
      <w:pStyle w:val="a5"/>
      <w:jc w:val="right"/>
      <w:rPr>
        <w:rFonts w:eastAsia="仿宋_GB2312"/>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1BF" w:rsidRDefault="00446E57">
    <w:pPr>
      <w:pStyle w:val="a5"/>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1202AC" w:rsidRPr="001202AC">
      <w:rPr>
        <w:noProof/>
        <w:sz w:val="28"/>
        <w:szCs w:val="28"/>
        <w:lang w:val="zh-CN"/>
      </w:rPr>
      <w:t>-</w:t>
    </w:r>
    <w:r w:rsidR="001202AC">
      <w:rPr>
        <w:noProof/>
        <w:sz w:val="28"/>
        <w:szCs w:val="28"/>
      </w:rPr>
      <w:t xml:space="preserve"> 4 -</w:t>
    </w:r>
    <w:r>
      <w:rPr>
        <w:sz w:val="28"/>
        <w:szCs w:val="28"/>
      </w:rPr>
      <w:fldChar w:fldCharType="end"/>
    </w:r>
  </w:p>
  <w:p w:rsidR="004A61BF" w:rsidRDefault="004A61BF">
    <w:pPr>
      <w:pStyle w:val="a5"/>
      <w:rPr>
        <w:rFonts w:eastAsia="仿宋_GB2312"/>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D22" w:rsidRDefault="00446E57">
      <w:r>
        <w:separator/>
      </w:r>
    </w:p>
  </w:footnote>
  <w:footnote w:type="continuationSeparator" w:id="0">
    <w:p w:rsidR="00DB4D22" w:rsidRDefault="00446E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embedSystemFonts/>
  <w:bordersDoNotSurroundHeader/>
  <w:bordersDoNotSurroundFooter/>
  <w:proofState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xYTBmM2ExNDA5MTI5NmEwNjA4YTk5MmRmY2Y2MzgifQ=="/>
  </w:docVars>
  <w:rsids>
    <w:rsidRoot w:val="63E7349E"/>
    <w:rsid w:val="0001545C"/>
    <w:rsid w:val="00017BFB"/>
    <w:rsid w:val="000235A0"/>
    <w:rsid w:val="00026269"/>
    <w:rsid w:val="00030F7D"/>
    <w:rsid w:val="000424E3"/>
    <w:rsid w:val="00067943"/>
    <w:rsid w:val="0007370F"/>
    <w:rsid w:val="00097C1C"/>
    <w:rsid w:val="000B08AB"/>
    <w:rsid w:val="000B0D7C"/>
    <w:rsid w:val="000B1F40"/>
    <w:rsid w:val="000B69BE"/>
    <w:rsid w:val="000C2900"/>
    <w:rsid w:val="000D532A"/>
    <w:rsid w:val="000D78D3"/>
    <w:rsid w:val="000E3E8F"/>
    <w:rsid w:val="000E4739"/>
    <w:rsid w:val="001202AC"/>
    <w:rsid w:val="00122FCD"/>
    <w:rsid w:val="001302B5"/>
    <w:rsid w:val="00141AC1"/>
    <w:rsid w:val="00141C51"/>
    <w:rsid w:val="001451D9"/>
    <w:rsid w:val="00150127"/>
    <w:rsid w:val="00155351"/>
    <w:rsid w:val="00170390"/>
    <w:rsid w:val="00170A19"/>
    <w:rsid w:val="001B2DBE"/>
    <w:rsid w:val="001D466E"/>
    <w:rsid w:val="00231581"/>
    <w:rsid w:val="0025237D"/>
    <w:rsid w:val="002550C9"/>
    <w:rsid w:val="002664FC"/>
    <w:rsid w:val="00276E7C"/>
    <w:rsid w:val="00286ADF"/>
    <w:rsid w:val="002A68A1"/>
    <w:rsid w:val="002E29F8"/>
    <w:rsid w:val="00322721"/>
    <w:rsid w:val="00334F25"/>
    <w:rsid w:val="00335881"/>
    <w:rsid w:val="00344763"/>
    <w:rsid w:val="00376451"/>
    <w:rsid w:val="00383F0D"/>
    <w:rsid w:val="003D0D4F"/>
    <w:rsid w:val="003D285C"/>
    <w:rsid w:val="004255D2"/>
    <w:rsid w:val="00431749"/>
    <w:rsid w:val="00446E57"/>
    <w:rsid w:val="00454F19"/>
    <w:rsid w:val="004613F8"/>
    <w:rsid w:val="00493466"/>
    <w:rsid w:val="00497433"/>
    <w:rsid w:val="00497675"/>
    <w:rsid w:val="004A61BF"/>
    <w:rsid w:val="004C298D"/>
    <w:rsid w:val="005162E4"/>
    <w:rsid w:val="00526A67"/>
    <w:rsid w:val="00541D4A"/>
    <w:rsid w:val="00543EE1"/>
    <w:rsid w:val="00573B9A"/>
    <w:rsid w:val="00594DE0"/>
    <w:rsid w:val="00596D72"/>
    <w:rsid w:val="00597EEC"/>
    <w:rsid w:val="005A74F6"/>
    <w:rsid w:val="005B209F"/>
    <w:rsid w:val="005B6082"/>
    <w:rsid w:val="005C1003"/>
    <w:rsid w:val="005F2211"/>
    <w:rsid w:val="0061565D"/>
    <w:rsid w:val="0061729A"/>
    <w:rsid w:val="00632C51"/>
    <w:rsid w:val="00645687"/>
    <w:rsid w:val="00687C73"/>
    <w:rsid w:val="006B232C"/>
    <w:rsid w:val="006D7C81"/>
    <w:rsid w:val="006F1AA2"/>
    <w:rsid w:val="0070332B"/>
    <w:rsid w:val="0071493B"/>
    <w:rsid w:val="00732D6E"/>
    <w:rsid w:val="00744CF1"/>
    <w:rsid w:val="007537FF"/>
    <w:rsid w:val="00781BA0"/>
    <w:rsid w:val="007A35B2"/>
    <w:rsid w:val="0080142A"/>
    <w:rsid w:val="00803562"/>
    <w:rsid w:val="0080375D"/>
    <w:rsid w:val="008046E3"/>
    <w:rsid w:val="00852084"/>
    <w:rsid w:val="008C265C"/>
    <w:rsid w:val="008C4DAA"/>
    <w:rsid w:val="008D1364"/>
    <w:rsid w:val="008F0622"/>
    <w:rsid w:val="008F064F"/>
    <w:rsid w:val="008F206B"/>
    <w:rsid w:val="00906A27"/>
    <w:rsid w:val="00920FF1"/>
    <w:rsid w:val="009227AC"/>
    <w:rsid w:val="00930FD8"/>
    <w:rsid w:val="009409AE"/>
    <w:rsid w:val="009518CA"/>
    <w:rsid w:val="00955912"/>
    <w:rsid w:val="00974B82"/>
    <w:rsid w:val="0098381D"/>
    <w:rsid w:val="009A0936"/>
    <w:rsid w:val="009A4A11"/>
    <w:rsid w:val="009C5620"/>
    <w:rsid w:val="009D7D6B"/>
    <w:rsid w:val="009F4045"/>
    <w:rsid w:val="00A00CD3"/>
    <w:rsid w:val="00A26511"/>
    <w:rsid w:val="00A31E9B"/>
    <w:rsid w:val="00A4639C"/>
    <w:rsid w:val="00A55FED"/>
    <w:rsid w:val="00A600B7"/>
    <w:rsid w:val="00A60BD1"/>
    <w:rsid w:val="00A62061"/>
    <w:rsid w:val="00A6727C"/>
    <w:rsid w:val="00A73619"/>
    <w:rsid w:val="00AA1947"/>
    <w:rsid w:val="00AA5C3E"/>
    <w:rsid w:val="00AA5D5C"/>
    <w:rsid w:val="00B10AA6"/>
    <w:rsid w:val="00B20940"/>
    <w:rsid w:val="00B2469C"/>
    <w:rsid w:val="00B545D8"/>
    <w:rsid w:val="00B700B0"/>
    <w:rsid w:val="00B960C5"/>
    <w:rsid w:val="00BB43B4"/>
    <w:rsid w:val="00BB70E7"/>
    <w:rsid w:val="00C01F43"/>
    <w:rsid w:val="00C11A19"/>
    <w:rsid w:val="00C45F5F"/>
    <w:rsid w:val="00C65D30"/>
    <w:rsid w:val="00C7617B"/>
    <w:rsid w:val="00C951A1"/>
    <w:rsid w:val="00CD587E"/>
    <w:rsid w:val="00CF20A6"/>
    <w:rsid w:val="00CF3854"/>
    <w:rsid w:val="00D11EEB"/>
    <w:rsid w:val="00D15D5E"/>
    <w:rsid w:val="00D817DF"/>
    <w:rsid w:val="00DA6C2F"/>
    <w:rsid w:val="00DB3DA5"/>
    <w:rsid w:val="00DB49FA"/>
    <w:rsid w:val="00DB4D22"/>
    <w:rsid w:val="00DB50B0"/>
    <w:rsid w:val="00E220BE"/>
    <w:rsid w:val="00E66D5B"/>
    <w:rsid w:val="00E840A8"/>
    <w:rsid w:val="00E92F44"/>
    <w:rsid w:val="00EB4059"/>
    <w:rsid w:val="00EE11E1"/>
    <w:rsid w:val="00F0584E"/>
    <w:rsid w:val="00F0715E"/>
    <w:rsid w:val="00F546B0"/>
    <w:rsid w:val="00F86CFF"/>
    <w:rsid w:val="00FB78A1"/>
    <w:rsid w:val="00FC1651"/>
    <w:rsid w:val="00FE710F"/>
    <w:rsid w:val="01412D75"/>
    <w:rsid w:val="01493307"/>
    <w:rsid w:val="01607A86"/>
    <w:rsid w:val="019B1886"/>
    <w:rsid w:val="01EF555C"/>
    <w:rsid w:val="028C3C65"/>
    <w:rsid w:val="03823DEC"/>
    <w:rsid w:val="039772EF"/>
    <w:rsid w:val="03E96EAA"/>
    <w:rsid w:val="03F175F7"/>
    <w:rsid w:val="04103D1E"/>
    <w:rsid w:val="041E22FB"/>
    <w:rsid w:val="054F251A"/>
    <w:rsid w:val="057A0B01"/>
    <w:rsid w:val="05823E0E"/>
    <w:rsid w:val="05D1294F"/>
    <w:rsid w:val="05F919CB"/>
    <w:rsid w:val="062D3C1D"/>
    <w:rsid w:val="063E0B27"/>
    <w:rsid w:val="06A63757"/>
    <w:rsid w:val="06F478BF"/>
    <w:rsid w:val="07532574"/>
    <w:rsid w:val="07DC2573"/>
    <w:rsid w:val="092B4770"/>
    <w:rsid w:val="09FB4334"/>
    <w:rsid w:val="0A0009B5"/>
    <w:rsid w:val="0A24544D"/>
    <w:rsid w:val="0A2E65F6"/>
    <w:rsid w:val="0A384F0B"/>
    <w:rsid w:val="0A64315D"/>
    <w:rsid w:val="0AFD6A2F"/>
    <w:rsid w:val="0B052647"/>
    <w:rsid w:val="0B1C32CC"/>
    <w:rsid w:val="0B312693"/>
    <w:rsid w:val="0B9D5561"/>
    <w:rsid w:val="0CA81C51"/>
    <w:rsid w:val="0E401118"/>
    <w:rsid w:val="0E490B08"/>
    <w:rsid w:val="0E840862"/>
    <w:rsid w:val="0EDD1282"/>
    <w:rsid w:val="0F8751F8"/>
    <w:rsid w:val="0FF01672"/>
    <w:rsid w:val="10BC3C2E"/>
    <w:rsid w:val="10ED524D"/>
    <w:rsid w:val="11082151"/>
    <w:rsid w:val="11D201B7"/>
    <w:rsid w:val="12705D8B"/>
    <w:rsid w:val="128B2877"/>
    <w:rsid w:val="12E7566F"/>
    <w:rsid w:val="137C18D3"/>
    <w:rsid w:val="140C4F4B"/>
    <w:rsid w:val="15100D56"/>
    <w:rsid w:val="16333219"/>
    <w:rsid w:val="16D42C63"/>
    <w:rsid w:val="171D4419"/>
    <w:rsid w:val="179E0C62"/>
    <w:rsid w:val="17D763AE"/>
    <w:rsid w:val="181B7858"/>
    <w:rsid w:val="18524B4C"/>
    <w:rsid w:val="18EE62E8"/>
    <w:rsid w:val="19526877"/>
    <w:rsid w:val="199172A1"/>
    <w:rsid w:val="19C80E64"/>
    <w:rsid w:val="1A156A26"/>
    <w:rsid w:val="1A747F3E"/>
    <w:rsid w:val="1A7F218F"/>
    <w:rsid w:val="1BA76708"/>
    <w:rsid w:val="1BAF4CB9"/>
    <w:rsid w:val="1BBA4230"/>
    <w:rsid w:val="1CC070E7"/>
    <w:rsid w:val="1CC84120"/>
    <w:rsid w:val="1DB72AF9"/>
    <w:rsid w:val="1DE66D6B"/>
    <w:rsid w:val="1F000E84"/>
    <w:rsid w:val="1F271B34"/>
    <w:rsid w:val="1F2927A9"/>
    <w:rsid w:val="1F666543"/>
    <w:rsid w:val="1F8F061A"/>
    <w:rsid w:val="20D909CC"/>
    <w:rsid w:val="21EC6699"/>
    <w:rsid w:val="21F04E7F"/>
    <w:rsid w:val="236629A3"/>
    <w:rsid w:val="25C27809"/>
    <w:rsid w:val="25E371D4"/>
    <w:rsid w:val="267F4CB5"/>
    <w:rsid w:val="26CC1E52"/>
    <w:rsid w:val="27840543"/>
    <w:rsid w:val="27923EA0"/>
    <w:rsid w:val="27FB4A45"/>
    <w:rsid w:val="285E0D94"/>
    <w:rsid w:val="28B10C06"/>
    <w:rsid w:val="28B30662"/>
    <w:rsid w:val="296E7A51"/>
    <w:rsid w:val="29853AF9"/>
    <w:rsid w:val="298D00D3"/>
    <w:rsid w:val="29936CBB"/>
    <w:rsid w:val="29D64F6F"/>
    <w:rsid w:val="2A2154CF"/>
    <w:rsid w:val="2A5C62AF"/>
    <w:rsid w:val="2B011CF0"/>
    <w:rsid w:val="2C02237E"/>
    <w:rsid w:val="2C33195C"/>
    <w:rsid w:val="2C9A2550"/>
    <w:rsid w:val="2CE3696D"/>
    <w:rsid w:val="2EF03BC8"/>
    <w:rsid w:val="2FD62803"/>
    <w:rsid w:val="30393E95"/>
    <w:rsid w:val="30977E5B"/>
    <w:rsid w:val="30B32580"/>
    <w:rsid w:val="319B4E07"/>
    <w:rsid w:val="323C7A62"/>
    <w:rsid w:val="32571DA1"/>
    <w:rsid w:val="342033A2"/>
    <w:rsid w:val="34CC1E84"/>
    <w:rsid w:val="35150757"/>
    <w:rsid w:val="35AB75E3"/>
    <w:rsid w:val="35D942E7"/>
    <w:rsid w:val="36224216"/>
    <w:rsid w:val="36B97062"/>
    <w:rsid w:val="36D230CA"/>
    <w:rsid w:val="384B5F8D"/>
    <w:rsid w:val="387D78B6"/>
    <w:rsid w:val="38EF5CAA"/>
    <w:rsid w:val="39203E44"/>
    <w:rsid w:val="393F4A36"/>
    <w:rsid w:val="39497482"/>
    <w:rsid w:val="395D230B"/>
    <w:rsid w:val="39773D66"/>
    <w:rsid w:val="397D1AE5"/>
    <w:rsid w:val="39C57900"/>
    <w:rsid w:val="3A1524BE"/>
    <w:rsid w:val="3A3A0D91"/>
    <w:rsid w:val="3ADA274A"/>
    <w:rsid w:val="3B212D85"/>
    <w:rsid w:val="3B285C0B"/>
    <w:rsid w:val="3B5933EA"/>
    <w:rsid w:val="3BFE1C32"/>
    <w:rsid w:val="3C613C13"/>
    <w:rsid w:val="3D0A2FAF"/>
    <w:rsid w:val="3D0C6327"/>
    <w:rsid w:val="3D7477C9"/>
    <w:rsid w:val="3E05011E"/>
    <w:rsid w:val="3E5C0D9D"/>
    <w:rsid w:val="3FFB2F15"/>
    <w:rsid w:val="40167D4F"/>
    <w:rsid w:val="41226DFB"/>
    <w:rsid w:val="41923076"/>
    <w:rsid w:val="41B45158"/>
    <w:rsid w:val="426A747A"/>
    <w:rsid w:val="42794D5D"/>
    <w:rsid w:val="42B850ED"/>
    <w:rsid w:val="436A5D90"/>
    <w:rsid w:val="44026FA5"/>
    <w:rsid w:val="44A15C7B"/>
    <w:rsid w:val="44BA6EFA"/>
    <w:rsid w:val="45393536"/>
    <w:rsid w:val="45941E41"/>
    <w:rsid w:val="45B44DBD"/>
    <w:rsid w:val="45D02A47"/>
    <w:rsid w:val="46D83FB0"/>
    <w:rsid w:val="4726740F"/>
    <w:rsid w:val="475233E9"/>
    <w:rsid w:val="47614679"/>
    <w:rsid w:val="48AD062D"/>
    <w:rsid w:val="493D4CA9"/>
    <w:rsid w:val="49F30CBB"/>
    <w:rsid w:val="4AE561DB"/>
    <w:rsid w:val="4B4F7587"/>
    <w:rsid w:val="4B7150F4"/>
    <w:rsid w:val="4BB7081F"/>
    <w:rsid w:val="4C582FA3"/>
    <w:rsid w:val="4CCD7FCE"/>
    <w:rsid w:val="4D821300"/>
    <w:rsid w:val="4F113D49"/>
    <w:rsid w:val="4FD30BFC"/>
    <w:rsid w:val="50345F27"/>
    <w:rsid w:val="512E279E"/>
    <w:rsid w:val="512F19F7"/>
    <w:rsid w:val="5153670D"/>
    <w:rsid w:val="51945A87"/>
    <w:rsid w:val="51D57710"/>
    <w:rsid w:val="51DA6E2E"/>
    <w:rsid w:val="524A218C"/>
    <w:rsid w:val="52C04276"/>
    <w:rsid w:val="52CE06F8"/>
    <w:rsid w:val="52FE6D48"/>
    <w:rsid w:val="53067833"/>
    <w:rsid w:val="53184B37"/>
    <w:rsid w:val="53314C1B"/>
    <w:rsid w:val="53E05BF7"/>
    <w:rsid w:val="54AE12ED"/>
    <w:rsid w:val="5538344B"/>
    <w:rsid w:val="55CE2806"/>
    <w:rsid w:val="573B556C"/>
    <w:rsid w:val="57D0061F"/>
    <w:rsid w:val="582B4E00"/>
    <w:rsid w:val="5883699E"/>
    <w:rsid w:val="58C93ABF"/>
    <w:rsid w:val="5A9071A1"/>
    <w:rsid w:val="5AB9705D"/>
    <w:rsid w:val="5AE02E99"/>
    <w:rsid w:val="5AE16124"/>
    <w:rsid w:val="5C284FB2"/>
    <w:rsid w:val="5C9E697D"/>
    <w:rsid w:val="5D017788"/>
    <w:rsid w:val="5D8B5CA3"/>
    <w:rsid w:val="5F224D37"/>
    <w:rsid w:val="5FC574A8"/>
    <w:rsid w:val="60085FA3"/>
    <w:rsid w:val="60325A63"/>
    <w:rsid w:val="61565CEC"/>
    <w:rsid w:val="61576F78"/>
    <w:rsid w:val="61B9012A"/>
    <w:rsid w:val="61C8790A"/>
    <w:rsid w:val="62485937"/>
    <w:rsid w:val="625A0109"/>
    <w:rsid w:val="63302D52"/>
    <w:rsid w:val="635D6E60"/>
    <w:rsid w:val="63B95DD5"/>
    <w:rsid w:val="63E7349E"/>
    <w:rsid w:val="64C01EB3"/>
    <w:rsid w:val="64D11784"/>
    <w:rsid w:val="674415F6"/>
    <w:rsid w:val="67876CB8"/>
    <w:rsid w:val="67C577E1"/>
    <w:rsid w:val="680B72D0"/>
    <w:rsid w:val="68DF4542"/>
    <w:rsid w:val="69160588"/>
    <w:rsid w:val="69502BA2"/>
    <w:rsid w:val="6A0F3649"/>
    <w:rsid w:val="6A183170"/>
    <w:rsid w:val="6A5120AF"/>
    <w:rsid w:val="6A675AD6"/>
    <w:rsid w:val="6B2A4CC9"/>
    <w:rsid w:val="6B3D374B"/>
    <w:rsid w:val="6C0A12CA"/>
    <w:rsid w:val="6C937F79"/>
    <w:rsid w:val="6D132445"/>
    <w:rsid w:val="6D8F2AD6"/>
    <w:rsid w:val="6E303295"/>
    <w:rsid w:val="6E666869"/>
    <w:rsid w:val="6EF2300D"/>
    <w:rsid w:val="6EFC7F8C"/>
    <w:rsid w:val="6F1C7A8B"/>
    <w:rsid w:val="6F8961D2"/>
    <w:rsid w:val="6FD430CB"/>
    <w:rsid w:val="6FFE39E7"/>
    <w:rsid w:val="70DA3F44"/>
    <w:rsid w:val="71727993"/>
    <w:rsid w:val="71B92082"/>
    <w:rsid w:val="71D945B4"/>
    <w:rsid w:val="71DB0D4C"/>
    <w:rsid w:val="731704E3"/>
    <w:rsid w:val="735A2F05"/>
    <w:rsid w:val="75300352"/>
    <w:rsid w:val="756E0CDC"/>
    <w:rsid w:val="76262EEE"/>
    <w:rsid w:val="764E2F60"/>
    <w:rsid w:val="775F37AE"/>
    <w:rsid w:val="77B8236C"/>
    <w:rsid w:val="783F7F93"/>
    <w:rsid w:val="785A48F6"/>
    <w:rsid w:val="78686F0F"/>
    <w:rsid w:val="78DD7AB5"/>
    <w:rsid w:val="79020895"/>
    <w:rsid w:val="795D3A81"/>
    <w:rsid w:val="7972158C"/>
    <w:rsid w:val="7A817AAA"/>
    <w:rsid w:val="7BF358F6"/>
    <w:rsid w:val="7C624981"/>
    <w:rsid w:val="7CE9677A"/>
    <w:rsid w:val="7D2E3AA2"/>
    <w:rsid w:val="7D424CD4"/>
    <w:rsid w:val="7DF96431"/>
    <w:rsid w:val="7E4550E0"/>
    <w:rsid w:val="7F227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4DB25388-6D53-4451-A8C6-B15C09239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Indent" w:uiPriority="99" w:unhideWhenUsed="1" w:qFormat="1"/>
    <w:lsdException w:name="Subtitle" w:qFormat="1"/>
    <w:lsdException w:name="Body Text First Indent 2" w:uiPriority="99" w:unhideWhenUsed="1"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Chars="200" w:firstLine="420"/>
    </w:pPr>
  </w:style>
  <w:style w:type="paragraph" w:styleId="a3">
    <w:name w:val="Body Text Indent"/>
    <w:basedOn w:val="a"/>
    <w:uiPriority w:val="99"/>
    <w:unhideWhenUsed/>
    <w:qFormat/>
    <w:pPr>
      <w:spacing w:after="120"/>
      <w:ind w:leftChars="200" w:left="420"/>
    </w:pPr>
  </w:style>
  <w:style w:type="paragraph" w:styleId="7">
    <w:name w:val="toc 7"/>
    <w:basedOn w:val="a"/>
    <w:next w:val="a"/>
    <w:uiPriority w:val="39"/>
    <w:unhideWhenUsed/>
    <w:qFormat/>
    <w:pPr>
      <w:ind w:leftChars="1200" w:left="2520"/>
    </w:pPr>
    <w:rPr>
      <w:rFonts w:asciiTheme="minorHAnsi" w:eastAsiaTheme="minorEastAsia" w:hAnsiTheme="minorHAnsi" w:cstheme="minorBidi"/>
      <w:szCs w:val="22"/>
    </w:rPr>
  </w:style>
  <w:style w:type="paragraph" w:styleId="5">
    <w:name w:val="toc 5"/>
    <w:basedOn w:val="a"/>
    <w:next w:val="a"/>
    <w:uiPriority w:val="39"/>
    <w:unhideWhenUsed/>
    <w:qFormat/>
    <w:pPr>
      <w:ind w:leftChars="800" w:left="1680"/>
    </w:pPr>
    <w:rPr>
      <w:rFonts w:asciiTheme="minorHAnsi" w:eastAsiaTheme="minorEastAsia" w:hAnsiTheme="minorHAnsi" w:cstheme="minorBidi"/>
      <w:szCs w:val="22"/>
    </w:rPr>
  </w:style>
  <w:style w:type="paragraph" w:styleId="3">
    <w:name w:val="toc 3"/>
    <w:basedOn w:val="a"/>
    <w:next w:val="a"/>
    <w:uiPriority w:val="39"/>
    <w:unhideWhenUsed/>
    <w:qFormat/>
    <w:pPr>
      <w:ind w:leftChars="400" w:left="840"/>
    </w:pPr>
    <w:rPr>
      <w:rFonts w:asciiTheme="minorHAnsi" w:eastAsiaTheme="minorEastAsia" w:hAnsiTheme="minorHAnsi" w:cstheme="minorBidi"/>
      <w:szCs w:val="22"/>
    </w:rPr>
  </w:style>
  <w:style w:type="paragraph" w:styleId="8">
    <w:name w:val="toc 8"/>
    <w:basedOn w:val="a"/>
    <w:next w:val="a"/>
    <w:uiPriority w:val="39"/>
    <w:unhideWhenUsed/>
    <w:qFormat/>
    <w:pPr>
      <w:ind w:leftChars="1400" w:left="2940"/>
    </w:pPr>
    <w:rPr>
      <w:rFonts w:asciiTheme="minorHAnsi" w:eastAsiaTheme="minorEastAsia" w:hAnsiTheme="minorHAnsi" w:cstheme="minorBidi"/>
      <w:szCs w:val="22"/>
    </w:rPr>
  </w:style>
  <w:style w:type="paragraph" w:styleId="a4">
    <w:name w:val="Balloon Text"/>
    <w:basedOn w:val="a"/>
    <w:link w:val="Char"/>
    <w:qFormat/>
    <w:rPr>
      <w:sz w:val="18"/>
      <w:szCs w:val="18"/>
    </w:rPr>
  </w:style>
  <w:style w:type="paragraph" w:styleId="a5">
    <w:name w:val="footer"/>
    <w:basedOn w:val="a"/>
    <w:uiPriority w:val="99"/>
    <w:qFormat/>
    <w:pPr>
      <w:tabs>
        <w:tab w:val="center" w:pos="4153"/>
        <w:tab w:val="right" w:pos="8306"/>
      </w:tabs>
      <w:snapToGrid w:val="0"/>
      <w:jc w:val="left"/>
    </w:pPr>
    <w:rPr>
      <w:sz w:val="18"/>
      <w:szCs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qFormat/>
  </w:style>
  <w:style w:type="paragraph" w:styleId="4">
    <w:name w:val="toc 4"/>
    <w:basedOn w:val="a"/>
    <w:next w:val="a"/>
    <w:uiPriority w:val="39"/>
    <w:unhideWhenUsed/>
    <w:qFormat/>
    <w:pPr>
      <w:ind w:leftChars="600" w:left="1260"/>
    </w:pPr>
    <w:rPr>
      <w:rFonts w:asciiTheme="minorHAnsi" w:eastAsiaTheme="minorEastAsia" w:hAnsiTheme="minorHAnsi" w:cstheme="minorBidi"/>
      <w:szCs w:val="22"/>
    </w:rPr>
  </w:style>
  <w:style w:type="paragraph" w:styleId="6">
    <w:name w:val="toc 6"/>
    <w:basedOn w:val="a"/>
    <w:next w:val="a"/>
    <w:uiPriority w:val="39"/>
    <w:unhideWhenUsed/>
    <w:qFormat/>
    <w:pPr>
      <w:ind w:leftChars="1000" w:left="2100"/>
    </w:pPr>
    <w:rPr>
      <w:rFonts w:asciiTheme="minorHAnsi" w:eastAsiaTheme="minorEastAsia" w:hAnsiTheme="minorHAnsi" w:cstheme="minorBidi"/>
      <w:szCs w:val="22"/>
    </w:rPr>
  </w:style>
  <w:style w:type="paragraph" w:styleId="20">
    <w:name w:val="toc 2"/>
    <w:basedOn w:val="a"/>
    <w:next w:val="a"/>
    <w:uiPriority w:val="39"/>
    <w:qFormat/>
    <w:pPr>
      <w:ind w:leftChars="200" w:left="420"/>
    </w:pPr>
  </w:style>
  <w:style w:type="paragraph" w:styleId="9">
    <w:name w:val="toc 9"/>
    <w:basedOn w:val="a"/>
    <w:next w:val="a"/>
    <w:uiPriority w:val="39"/>
    <w:unhideWhenUsed/>
    <w:qFormat/>
    <w:pPr>
      <w:ind w:leftChars="1600" w:left="3360"/>
    </w:pPr>
    <w:rPr>
      <w:rFonts w:asciiTheme="minorHAnsi" w:eastAsiaTheme="minorEastAsia" w:hAnsiTheme="minorHAnsi" w:cstheme="minorBidi"/>
      <w:szCs w:val="22"/>
    </w:rPr>
  </w:style>
  <w:style w:type="paragraph" w:styleId="a7">
    <w:name w:val="Normal (Web)"/>
    <w:basedOn w:val="a"/>
    <w:qFormat/>
    <w:pPr>
      <w:spacing w:beforeAutospacing="1" w:afterAutospacing="1"/>
      <w:jc w:val="left"/>
    </w:pPr>
    <w:rPr>
      <w:rFonts w:ascii="Calibri" w:hAnsi="Calibri"/>
      <w:kern w:val="0"/>
    </w:rPr>
  </w:style>
  <w:style w:type="paragraph" w:styleId="a8">
    <w:name w:val="Title"/>
    <w:basedOn w:val="a"/>
    <w:next w:val="a"/>
    <w:link w:val="Char0"/>
    <w:qFormat/>
    <w:pPr>
      <w:spacing w:before="240" w:after="60"/>
      <w:jc w:val="center"/>
      <w:outlineLvl w:val="0"/>
    </w:pPr>
    <w:rPr>
      <w:rFonts w:asciiTheme="majorHAnsi" w:eastAsiaTheme="majorEastAsia" w:hAnsiTheme="majorHAnsi" w:cstheme="majorBidi"/>
      <w:b/>
      <w:bCs/>
      <w:sz w:val="32"/>
      <w:szCs w:val="32"/>
    </w:rPr>
  </w:style>
  <w:style w:type="character" w:styleId="a9">
    <w:name w:val="Hyperlink"/>
    <w:basedOn w:val="a0"/>
    <w:uiPriority w:val="99"/>
    <w:unhideWhenUsed/>
    <w:qFormat/>
    <w:rPr>
      <w:color w:val="0563C1" w:themeColor="hyperlink"/>
      <w:u w:val="single"/>
    </w:rPr>
  </w:style>
  <w:style w:type="paragraph" w:customStyle="1" w:styleId="1-21">
    <w:name w:val="中等深浅网格 1 - 着色 21"/>
    <w:basedOn w:val="a"/>
    <w:qFormat/>
    <w:pPr>
      <w:spacing w:line="360" w:lineRule="auto"/>
      <w:ind w:firstLineChars="200" w:firstLine="420"/>
    </w:pPr>
    <w:rPr>
      <w:rFonts w:ascii="Calibri" w:hAnsi="Calibri"/>
    </w:r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character" w:customStyle="1" w:styleId="Char">
    <w:name w:val="批注框文本 Char"/>
    <w:basedOn w:val="a0"/>
    <w:link w:val="a4"/>
    <w:qFormat/>
    <w:rPr>
      <w:rFonts w:ascii="Times New Roman" w:eastAsia="宋体" w:hAnsi="Times New Roman" w:cs="Times New Roman"/>
      <w:kern w:val="2"/>
      <w:sz w:val="18"/>
      <w:szCs w:val="18"/>
    </w:rPr>
  </w:style>
  <w:style w:type="paragraph" w:styleId="aa">
    <w:name w:val="List Paragraph"/>
    <w:basedOn w:val="a"/>
    <w:uiPriority w:val="99"/>
    <w:unhideWhenUsed/>
    <w:qFormat/>
    <w:pPr>
      <w:ind w:firstLineChars="200" w:firstLine="420"/>
    </w:pPr>
  </w:style>
  <w:style w:type="paragraph" w:customStyle="1" w:styleId="Bodytext1">
    <w:name w:val="Body text|1"/>
    <w:basedOn w:val="a"/>
    <w:qFormat/>
    <w:pPr>
      <w:spacing w:line="331" w:lineRule="auto"/>
    </w:pPr>
    <w:rPr>
      <w:rFonts w:ascii="宋体" w:hAnsi="宋体" w:cs="宋体"/>
      <w:sz w:val="13"/>
      <w:szCs w:val="13"/>
      <w:lang w:val="zh-TW" w:eastAsia="zh-TW" w:bidi="zh-TW"/>
    </w:rPr>
  </w:style>
  <w:style w:type="character" w:customStyle="1" w:styleId="style21">
    <w:name w:val="style21"/>
    <w:qFormat/>
    <w:rPr>
      <w:sz w:val="18"/>
      <w:szCs w:val="18"/>
    </w:rPr>
  </w:style>
  <w:style w:type="paragraph" w:customStyle="1" w:styleId="40">
    <w:name w:val="样式 4 小二"/>
    <w:qFormat/>
    <w:pPr>
      <w:kinsoku w:val="0"/>
      <w:overflowPunct w:val="0"/>
      <w:textAlignment w:val="baseline"/>
      <w:outlineLvl w:val="0"/>
    </w:pPr>
    <w:rPr>
      <w:rFonts w:ascii="Arial" w:hAnsi="Arial" w:cs="Arial"/>
      <w:color w:val="000000"/>
      <w:sz w:val="36"/>
      <w:szCs w:val="36"/>
    </w:rPr>
  </w:style>
  <w:style w:type="character" w:customStyle="1" w:styleId="1Char">
    <w:name w:val="标题 1 Char"/>
    <w:basedOn w:val="a0"/>
    <w:link w:val="1"/>
    <w:qFormat/>
    <w:rPr>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Char0">
    <w:name w:val="标题 Char"/>
    <w:basedOn w:val="a0"/>
    <w:link w:val="a8"/>
    <w:qFormat/>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so.com/s?q=%E7%BB%93%E7%AE%97%E4%B9%A6&amp;ie=utf-8&amp;src=internal_wenda_recommend_text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com/s?q=%E5%B7%A5%E7%A8%8B&amp;ie=utf-8&amp;src=internal_wenda_recommend_text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om/s?q=%E8%B5%84%E6%96%99&amp;ie=utf-8&amp;src=internal_wenda_recommend_textn" TargetMode="External"/><Relationship Id="rId5" Type="http://schemas.openxmlformats.org/officeDocument/2006/relationships/webSettings" Target="webSettings.xml"/><Relationship Id="rId15" Type="http://schemas.openxmlformats.org/officeDocument/2006/relationships/hyperlink" Target="http://www.ahjzu.edu.cn/szjxb/2017/0921/c7566a63943/page.htm" TargetMode="External"/><Relationship Id="rId10" Type="http://schemas.openxmlformats.org/officeDocument/2006/relationships/hyperlink" Target="http://www.so.com/s?q=%E9%A2%84%E7%AE%97&amp;ie=utf-8&amp;src=internal_wenda_recommend_text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o.com/s?q=%E9%80%A0%E4%BB%B7&amp;ie=utf-8&amp;src=internal_wenda_recommend_text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67EEAA-75F1-4C25-AC74-5A5D8B7AA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5345</Words>
  <Characters>30473</Characters>
  <Application>Microsoft Office Word</Application>
  <DocSecurity>0</DocSecurity>
  <Lines>253</Lines>
  <Paragraphs>71</Paragraphs>
  <ScaleCrop>false</ScaleCrop>
  <Company>P R C</Company>
  <LinksUpToDate>false</LinksUpToDate>
  <CharactersWithSpaces>35747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102</cp:revision>
  <cp:lastPrinted>2022-11-23T02:21:00Z</cp:lastPrinted>
  <dcterms:created xsi:type="dcterms:W3CDTF">2022-06-18T10:19:00Z</dcterms:created>
  <dcterms:modified xsi:type="dcterms:W3CDTF">2023-03-06T06:40:00Z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C0E640868B0F4965BC5068FE513CB7D4</vt:lpwstr>
  </property>
</Properties>
</file>