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Pr>
        <w:jc w:val="center"/>
      </w:pPr>
      <w:r>
        <w:rPr>
          <w:rFonts w:hint="eastAsia"/>
        </w:rPr>
        <w:t>福建省福联集成电路有限公司</w:t>
      </w:r>
    </w:p>
    <w:p>
      <w:pPr>
        <w:jc w:val="center"/>
      </w:pPr>
      <w:r>
        <w:t>Unicompound Semiconductor Corporation</w:t>
      </w:r>
    </w:p>
    <w:p>
      <w:pPr>
        <w:ind w:left="928"/>
        <w:jc w:val="center"/>
      </w:pPr>
    </w:p>
    <w:p/>
    <w:p>
      <w:pPr>
        <w:rPr>
          <w:b/>
        </w:rPr>
      </w:pPr>
      <w:r>
        <w:rPr>
          <w:rFonts w:hint="eastAsia"/>
          <w:b/>
        </w:rPr>
        <w:t>公司简介：</w:t>
      </w:r>
    </w:p>
    <w:p/>
    <w:p>
      <w:pPr>
        <w:pStyle w:val="4"/>
        <w:shd w:val="clear" w:color="auto" w:fill="FFFFFF"/>
        <w:ind w:firstLine="480"/>
      </w:pPr>
      <w:r>
        <w:rPr>
          <w:rFonts w:hint="eastAsia" w:asciiTheme="minorHAnsi" w:hAnsiTheme="minorHAnsi" w:eastAsiaTheme="minorEastAsia" w:cstheme="minorBidi"/>
          <w:kern w:val="2"/>
          <w:sz w:val="21"/>
          <w:szCs w:val="22"/>
        </w:rPr>
        <w:t>福建省电子信息集团——福联集成电路有限公司位于福建莆田，公司为</w:t>
      </w:r>
      <w:r>
        <w:rPr>
          <w:rFonts w:hint="eastAsia" w:asciiTheme="minorHAnsi" w:hAnsiTheme="minorHAnsi" w:eastAsiaTheme="minorEastAsia" w:cstheme="minorBidi"/>
          <w:b/>
          <w:kern w:val="2"/>
          <w:highlight w:val="yellow"/>
        </w:rPr>
        <w:t>国有控股</w:t>
      </w:r>
      <w:r>
        <w:rPr>
          <w:rFonts w:hint="eastAsia" w:asciiTheme="minorHAnsi" w:hAnsiTheme="minorHAnsi" w:eastAsiaTheme="minorEastAsia" w:cstheme="minorBidi"/>
          <w:kern w:val="2"/>
          <w:sz w:val="21"/>
          <w:szCs w:val="22"/>
        </w:rPr>
        <w:t>企业，专注于第二代与第三代半导体芯片制造的晶圆专工服务，成立于</w:t>
      </w:r>
      <w:r>
        <w:rPr>
          <w:rFonts w:asciiTheme="minorHAnsi" w:hAnsiTheme="minorHAnsi" w:eastAsiaTheme="minorEastAsia" w:cstheme="minorBidi"/>
          <w:kern w:val="2"/>
          <w:sz w:val="21"/>
          <w:szCs w:val="22"/>
        </w:rPr>
        <w:t>2015年10月，目前公司已具备生产手机使用之射频功放芯片能力，并实现了将基础研究的技术实现为产业化的能力；以与客户共同合作创造双赢为努力目标。凭借稳定的制造能力，提供客户最高价值的晶圆专工服务。公司竭力打造人性化、透明化的管理，尽最大可能为每一位员工提供良好的工作生活环境和优厚的薪资福利待遇，并规划完备的教育训练体系和完善的发展晋升渠道；力争让每位员工在公司实现自己的最大价值。</w:t>
      </w:r>
      <w:r>
        <w:rPr>
          <w:rFonts w:hint="eastAsia" w:asciiTheme="minorHAnsi" w:hAnsiTheme="minorHAnsi" w:eastAsiaTheme="minorEastAsia" w:cstheme="minorBidi"/>
          <w:kern w:val="2"/>
          <w:sz w:val="21"/>
          <w:szCs w:val="22"/>
        </w:rPr>
        <w:t xml:space="preserve"> </w:t>
      </w:r>
    </w:p>
    <w:p>
      <w:pPr>
        <w:rPr>
          <w:b/>
        </w:rPr>
      </w:pPr>
      <w:r>
        <w:rPr>
          <w:rFonts w:hint="eastAsia"/>
          <w:b/>
        </w:rPr>
        <w:t>招聘岗位：</w:t>
      </w:r>
    </w:p>
    <w:p>
      <w:pPr>
        <w:rPr>
          <w:b/>
        </w:rPr>
      </w:pPr>
    </w:p>
    <w:p>
      <w:pPr>
        <w:rPr>
          <w:b/>
        </w:rPr>
      </w:pPr>
    </w:p>
    <w:p/>
    <w:tbl>
      <w:tblPr>
        <w:tblStyle w:val="8"/>
        <w:tblW w:w="965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714"/>
        <w:gridCol w:w="698"/>
        <w:gridCol w:w="1111"/>
        <w:gridCol w:w="709"/>
        <w:gridCol w:w="737"/>
        <w:gridCol w:w="1576"/>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696" w:type="dxa"/>
            <w:vAlign w:val="center"/>
          </w:tcPr>
          <w:p>
            <w:pPr>
              <w:widowControl/>
              <w:ind w:firstLine="480" w:firstLineChars="200"/>
              <w:rPr>
                <w:rFonts w:ascii="宋体" w:hAnsi="宋体" w:eastAsia="宋体" w:cs="宋体"/>
                <w:kern w:val="0"/>
                <w:sz w:val="24"/>
              </w:rPr>
            </w:pPr>
            <w:r>
              <w:rPr>
                <w:rFonts w:hint="eastAsia" w:ascii="宋体" w:hAnsi="宋体" w:eastAsia="宋体" w:cs="宋体"/>
                <w:kern w:val="0"/>
                <w:sz w:val="24"/>
              </w:rPr>
              <w:t>职位</w:t>
            </w:r>
          </w:p>
        </w:tc>
        <w:tc>
          <w:tcPr>
            <w:tcW w:w="714" w:type="dxa"/>
            <w:vAlign w:val="center"/>
          </w:tcPr>
          <w:p>
            <w:pPr>
              <w:widowControl/>
              <w:jc w:val="center"/>
              <w:rPr>
                <w:rFonts w:ascii="宋体" w:hAnsi="宋体" w:eastAsia="宋体" w:cs="宋体"/>
                <w:kern w:val="0"/>
                <w:sz w:val="24"/>
              </w:rPr>
            </w:pPr>
            <w:r>
              <w:rPr>
                <w:rFonts w:hint="eastAsia" w:ascii="宋体" w:hAnsi="宋体" w:eastAsia="宋体" w:cs="宋体"/>
                <w:kern w:val="0"/>
                <w:sz w:val="24"/>
              </w:rPr>
              <w:t>需求人数</w:t>
            </w:r>
          </w:p>
        </w:tc>
        <w:tc>
          <w:tcPr>
            <w:tcW w:w="698" w:type="dxa"/>
            <w:vAlign w:val="center"/>
          </w:tcPr>
          <w:p>
            <w:pPr>
              <w:widowControl/>
              <w:jc w:val="center"/>
              <w:rPr>
                <w:rFonts w:ascii="宋体" w:hAnsi="宋体" w:eastAsia="宋体" w:cs="宋体"/>
                <w:kern w:val="0"/>
                <w:sz w:val="24"/>
              </w:rPr>
            </w:pPr>
            <w:r>
              <w:rPr>
                <w:rFonts w:hint="eastAsia" w:ascii="宋体" w:hAnsi="宋体" w:eastAsia="宋体" w:cs="宋体"/>
                <w:kern w:val="0"/>
                <w:sz w:val="24"/>
              </w:rPr>
              <w:t>性别</w:t>
            </w:r>
          </w:p>
        </w:tc>
        <w:tc>
          <w:tcPr>
            <w:tcW w:w="1111" w:type="dxa"/>
            <w:vAlign w:val="center"/>
          </w:tcPr>
          <w:p>
            <w:pPr>
              <w:widowControl/>
              <w:jc w:val="center"/>
              <w:rPr>
                <w:rFonts w:ascii="宋体" w:hAnsi="宋体" w:eastAsia="宋体" w:cs="宋体"/>
                <w:kern w:val="0"/>
                <w:sz w:val="24"/>
              </w:rPr>
            </w:pPr>
            <w:r>
              <w:rPr>
                <w:rFonts w:hint="eastAsia" w:ascii="宋体" w:hAnsi="宋体" w:eastAsia="宋体" w:cs="宋体"/>
                <w:kern w:val="0"/>
                <w:sz w:val="24"/>
              </w:rPr>
              <w:t>年龄</w:t>
            </w:r>
          </w:p>
        </w:tc>
        <w:tc>
          <w:tcPr>
            <w:tcW w:w="709" w:type="dxa"/>
            <w:vAlign w:val="center"/>
          </w:tcPr>
          <w:p>
            <w:pPr>
              <w:widowControl/>
              <w:jc w:val="center"/>
              <w:rPr>
                <w:rFonts w:ascii="宋体" w:hAnsi="宋体" w:eastAsia="宋体" w:cs="宋体"/>
                <w:kern w:val="0"/>
                <w:sz w:val="24"/>
              </w:rPr>
            </w:pPr>
            <w:r>
              <w:rPr>
                <w:rFonts w:hint="eastAsia" w:ascii="宋体" w:hAnsi="宋体" w:eastAsia="宋体" w:cs="宋体"/>
                <w:kern w:val="0"/>
                <w:sz w:val="24"/>
              </w:rPr>
              <w:t>学历要求</w:t>
            </w:r>
          </w:p>
        </w:tc>
        <w:tc>
          <w:tcPr>
            <w:tcW w:w="737" w:type="dxa"/>
            <w:vAlign w:val="center"/>
          </w:tcPr>
          <w:p>
            <w:pPr>
              <w:widowControl/>
              <w:jc w:val="center"/>
              <w:rPr>
                <w:rFonts w:ascii="宋体" w:hAnsi="宋体" w:eastAsia="宋体" w:cs="宋体"/>
                <w:kern w:val="0"/>
                <w:sz w:val="24"/>
              </w:rPr>
            </w:pPr>
            <w:r>
              <w:rPr>
                <w:rFonts w:hint="eastAsia" w:ascii="宋体" w:hAnsi="宋体" w:eastAsia="宋体" w:cs="宋体"/>
                <w:kern w:val="0"/>
                <w:sz w:val="24"/>
              </w:rPr>
              <w:t>相关专业</w:t>
            </w:r>
          </w:p>
        </w:tc>
        <w:tc>
          <w:tcPr>
            <w:tcW w:w="1576" w:type="dxa"/>
            <w:vAlign w:val="center"/>
          </w:tcPr>
          <w:p>
            <w:pPr>
              <w:widowControl/>
              <w:jc w:val="center"/>
              <w:rPr>
                <w:rFonts w:ascii="宋体" w:hAnsi="宋体" w:eastAsia="宋体" w:cs="宋体"/>
                <w:kern w:val="0"/>
                <w:sz w:val="24"/>
              </w:rPr>
            </w:pPr>
            <w:r>
              <w:rPr>
                <w:rFonts w:hint="eastAsia" w:ascii="宋体" w:hAnsi="宋体" w:eastAsia="宋体" w:cs="宋体"/>
                <w:kern w:val="0"/>
                <w:sz w:val="24"/>
              </w:rPr>
              <w:t>其他要求</w:t>
            </w:r>
          </w:p>
        </w:tc>
        <w:tc>
          <w:tcPr>
            <w:tcW w:w="2410" w:type="dxa"/>
            <w:vAlign w:val="center"/>
          </w:tcPr>
          <w:p>
            <w:pPr>
              <w:widowControl/>
              <w:jc w:val="center"/>
              <w:rPr>
                <w:rFonts w:ascii="宋体" w:hAnsi="宋体" w:eastAsia="宋体" w:cs="宋体"/>
                <w:kern w:val="0"/>
                <w:sz w:val="24"/>
              </w:rPr>
            </w:pPr>
            <w:r>
              <w:rPr>
                <w:rFonts w:hint="eastAsia" w:ascii="宋体" w:hAnsi="宋体" w:eastAsia="宋体" w:cs="宋体"/>
                <w:kern w:val="0"/>
                <w:sz w:val="24"/>
              </w:rPr>
              <w:t>工作内容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09" w:hRule="atLeast"/>
          <w:jc w:val="center"/>
        </w:trPr>
        <w:tc>
          <w:tcPr>
            <w:tcW w:w="1696" w:type="dxa"/>
            <w:vAlign w:val="center"/>
          </w:tcPr>
          <w:p>
            <w:pPr>
              <w:widowControl/>
              <w:jc w:val="center"/>
              <w:rPr>
                <w:rFonts w:ascii="宋体" w:hAnsi="宋体" w:eastAsia="宋体" w:cs="宋体"/>
                <w:kern w:val="0"/>
                <w:sz w:val="24"/>
              </w:rPr>
            </w:pPr>
            <w:r>
              <w:rPr>
                <w:rFonts w:hint="eastAsia" w:ascii="宋体" w:hAnsi="宋体" w:eastAsia="宋体" w:cs="宋体"/>
                <w:kern w:val="0"/>
                <w:sz w:val="24"/>
              </w:rPr>
              <w:t>作业员/制造生产助理/技术员</w:t>
            </w:r>
          </w:p>
        </w:tc>
        <w:tc>
          <w:tcPr>
            <w:tcW w:w="714" w:type="dxa"/>
            <w:vAlign w:val="center"/>
          </w:tcPr>
          <w:p>
            <w:pPr>
              <w:widowControl/>
              <w:jc w:val="center"/>
              <w:rPr>
                <w:rFonts w:ascii="宋体" w:hAnsi="宋体" w:eastAsia="宋体" w:cs="宋体"/>
                <w:kern w:val="0"/>
                <w:sz w:val="24"/>
              </w:rPr>
            </w:pPr>
            <w:r>
              <w:rPr>
                <w:rFonts w:hint="eastAsia" w:ascii="宋体" w:hAnsi="宋体" w:eastAsia="宋体" w:cs="宋体"/>
                <w:kern w:val="0"/>
                <w:sz w:val="24"/>
              </w:rPr>
              <w:t>80</w:t>
            </w:r>
          </w:p>
        </w:tc>
        <w:tc>
          <w:tcPr>
            <w:tcW w:w="698" w:type="dxa"/>
            <w:vAlign w:val="center"/>
          </w:tcPr>
          <w:p>
            <w:pPr>
              <w:widowControl/>
              <w:rPr>
                <w:rFonts w:ascii="宋体" w:hAnsi="宋体" w:eastAsia="宋体" w:cs="宋体"/>
                <w:kern w:val="0"/>
                <w:sz w:val="24"/>
              </w:rPr>
            </w:pPr>
            <w:r>
              <w:rPr>
                <w:rFonts w:hint="eastAsia" w:ascii="宋体" w:hAnsi="宋体" w:eastAsia="宋体" w:cs="宋体"/>
                <w:kern w:val="0"/>
                <w:sz w:val="24"/>
              </w:rPr>
              <w:t>女性为佳</w:t>
            </w:r>
          </w:p>
        </w:tc>
        <w:tc>
          <w:tcPr>
            <w:tcW w:w="1111" w:type="dxa"/>
            <w:vAlign w:val="center"/>
          </w:tcPr>
          <w:p>
            <w:pPr>
              <w:widowControl/>
              <w:rPr>
                <w:rFonts w:ascii="宋体" w:hAnsi="宋体" w:eastAsia="宋体" w:cs="宋体"/>
                <w:kern w:val="0"/>
                <w:sz w:val="24"/>
              </w:rPr>
            </w:pPr>
            <w:r>
              <w:rPr>
                <w:rFonts w:hint="eastAsia" w:ascii="宋体" w:hAnsi="宋体" w:eastAsia="宋体" w:cs="宋体"/>
                <w:kern w:val="0"/>
                <w:sz w:val="24"/>
              </w:rPr>
              <w:t>18-35岁</w:t>
            </w:r>
          </w:p>
        </w:tc>
        <w:tc>
          <w:tcPr>
            <w:tcW w:w="709" w:type="dxa"/>
            <w:vAlign w:val="center"/>
          </w:tcPr>
          <w:p>
            <w:pPr>
              <w:widowControl/>
              <w:jc w:val="center"/>
              <w:rPr>
                <w:rFonts w:hint="eastAsia" w:ascii="宋体" w:hAnsi="宋体" w:eastAsia="宋体" w:cs="宋体"/>
                <w:kern w:val="0"/>
                <w:sz w:val="24"/>
              </w:rPr>
            </w:pPr>
            <w:r>
              <w:rPr>
                <w:rFonts w:hint="eastAsia" w:ascii="宋体" w:hAnsi="宋体" w:eastAsia="宋体" w:cs="宋体"/>
                <w:kern w:val="0"/>
                <w:sz w:val="24"/>
              </w:rPr>
              <w:t>高中中专</w:t>
            </w:r>
          </w:p>
        </w:tc>
        <w:tc>
          <w:tcPr>
            <w:tcW w:w="737" w:type="dxa"/>
            <w:vAlign w:val="center"/>
          </w:tcPr>
          <w:p>
            <w:pPr>
              <w:widowControl/>
              <w:jc w:val="center"/>
              <w:rPr>
                <w:rFonts w:ascii="宋体" w:hAnsi="宋体" w:eastAsia="宋体" w:cs="宋体"/>
                <w:kern w:val="0"/>
                <w:sz w:val="24"/>
              </w:rPr>
            </w:pPr>
            <w:r>
              <w:rPr>
                <w:rFonts w:hint="eastAsia" w:ascii="宋体" w:hAnsi="宋体" w:eastAsia="宋体" w:cs="宋体"/>
                <w:kern w:val="0"/>
                <w:sz w:val="24"/>
              </w:rPr>
              <w:t>不限</w:t>
            </w:r>
          </w:p>
        </w:tc>
        <w:tc>
          <w:tcPr>
            <w:tcW w:w="1576" w:type="dxa"/>
            <w:vAlign w:val="center"/>
          </w:tcPr>
          <w:p>
            <w:pPr>
              <w:rPr>
                <w:rFonts w:ascii="宋体" w:hAnsi="宋体" w:eastAsia="宋体" w:cs="宋体"/>
                <w:kern w:val="0"/>
                <w:sz w:val="24"/>
              </w:rPr>
            </w:pPr>
            <w:r>
              <w:rPr>
                <w:rFonts w:hint="eastAsia" w:ascii="宋体" w:hAnsi="宋体" w:eastAsia="宋体" w:cs="宋体"/>
                <w:kern w:val="0"/>
                <w:sz w:val="24"/>
              </w:rPr>
              <w:t>★专业不限，细心，会26个英文字母及简单的英文单词</w:t>
            </w:r>
          </w:p>
          <w:p>
            <w:pPr>
              <w:rPr>
                <w:rFonts w:ascii="宋体" w:hAnsi="宋体" w:eastAsia="宋体" w:cs="宋体"/>
                <w:kern w:val="0"/>
                <w:sz w:val="24"/>
              </w:rPr>
            </w:pPr>
            <w:r>
              <w:rPr>
                <w:rFonts w:hint="eastAsia" w:ascii="宋体" w:hAnsi="宋体" w:eastAsia="宋体" w:cs="宋体"/>
                <w:kern w:val="0"/>
                <w:sz w:val="24"/>
              </w:rPr>
              <w:t>★无经验可入职培训</w:t>
            </w:r>
          </w:p>
        </w:tc>
        <w:tc>
          <w:tcPr>
            <w:tcW w:w="2410" w:type="dxa"/>
            <w:vAlign w:val="center"/>
          </w:tcPr>
          <w:p>
            <w:pPr>
              <w:widowControl/>
              <w:jc w:val="left"/>
              <w:rPr>
                <w:rFonts w:ascii="宋体" w:hAnsi="宋体" w:eastAsia="宋体" w:cs="宋体"/>
                <w:kern w:val="0"/>
                <w:sz w:val="24"/>
              </w:rPr>
            </w:pPr>
            <w:r>
              <w:rPr>
                <w:rFonts w:ascii="宋体" w:hAnsi="宋体" w:eastAsia="宋体" w:cs="宋体"/>
                <w:kern w:val="0"/>
                <w:sz w:val="24"/>
              </w:rPr>
              <w:t>1.了解设备功能及该操作岗位所处的生产流程节点；</w:t>
            </w:r>
          </w:p>
          <w:p>
            <w:pPr>
              <w:widowControl/>
              <w:jc w:val="left"/>
              <w:rPr>
                <w:rFonts w:ascii="宋体" w:hAnsi="宋体" w:eastAsia="宋体" w:cs="宋体"/>
                <w:kern w:val="0"/>
                <w:sz w:val="24"/>
              </w:rPr>
            </w:pPr>
            <w:r>
              <w:rPr>
                <w:rFonts w:ascii="宋体" w:hAnsi="宋体" w:eastAsia="宋体" w:cs="宋体"/>
                <w:kern w:val="0"/>
                <w:sz w:val="24"/>
              </w:rPr>
              <w:t>2.定期进行设备保养点检；</w:t>
            </w:r>
          </w:p>
          <w:p>
            <w:pPr>
              <w:widowControl/>
              <w:jc w:val="left"/>
              <w:rPr>
                <w:rFonts w:ascii="宋体" w:hAnsi="宋体" w:eastAsia="宋体" w:cs="宋体"/>
                <w:kern w:val="0"/>
                <w:sz w:val="24"/>
              </w:rPr>
            </w:pPr>
            <w:r>
              <w:rPr>
                <w:rFonts w:ascii="宋体" w:hAnsi="宋体" w:eastAsia="宋体" w:cs="宋体"/>
                <w:kern w:val="0"/>
                <w:sz w:val="24"/>
              </w:rPr>
              <w:t>3.按照工艺卡标准进行该工作岗位的入料生产及出货；</w:t>
            </w:r>
          </w:p>
          <w:p>
            <w:pPr>
              <w:widowControl/>
              <w:jc w:val="left"/>
              <w:rPr>
                <w:rFonts w:ascii="宋体" w:hAnsi="宋体" w:eastAsia="宋体" w:cs="宋体"/>
                <w:kern w:val="0"/>
                <w:sz w:val="24"/>
              </w:rPr>
            </w:pPr>
            <w:r>
              <w:rPr>
                <w:rFonts w:ascii="宋体" w:hAnsi="宋体" w:eastAsia="宋体" w:cs="宋体"/>
                <w:kern w:val="0"/>
                <w:sz w:val="24"/>
              </w:rPr>
              <w:t>4.处理生产过程中的设备异常及产生的不良品；</w:t>
            </w:r>
          </w:p>
          <w:p>
            <w:pPr>
              <w:widowControl/>
              <w:jc w:val="left"/>
              <w:rPr>
                <w:rFonts w:ascii="宋体" w:hAnsi="宋体" w:eastAsia="宋体" w:cs="宋体"/>
                <w:kern w:val="0"/>
                <w:sz w:val="24"/>
              </w:rPr>
            </w:pPr>
            <w:r>
              <w:rPr>
                <w:rFonts w:ascii="宋体" w:hAnsi="宋体" w:eastAsia="宋体" w:cs="宋体"/>
                <w:kern w:val="0"/>
                <w:sz w:val="24"/>
              </w:rPr>
              <w:t>5.按照异常反馈机制及时反馈工作期间的异常。</w:t>
            </w:r>
          </w:p>
        </w:tc>
      </w:tr>
    </w:tbl>
    <w:p/>
    <w:p>
      <w:r>
        <w:rPr>
          <w:rFonts w:hint="eastAsia"/>
        </w:rPr>
        <w:t>备注：入职当天即提供专业的岗前培训</w:t>
      </w:r>
    </w:p>
    <w:p/>
    <w:p/>
    <w:p/>
    <w:p/>
    <w:p/>
    <w:p>
      <w:pPr>
        <w:rPr>
          <w:b/>
        </w:rPr>
      </w:pPr>
      <w:r>
        <w:rPr>
          <w:rFonts w:hint="eastAsia"/>
          <w:b/>
        </w:rPr>
        <w:t>完善的薪酬及福利保障：</w:t>
      </w:r>
    </w:p>
    <w:p>
      <w:r>
        <w:rPr>
          <w:rFonts w:hint="eastAsia"/>
        </w:rPr>
        <w:t>薪资项目：有竞争力的薪资（</w:t>
      </w:r>
      <w:r>
        <w:t>3</w:t>
      </w:r>
      <w:r>
        <w:rPr>
          <w:rFonts w:hint="eastAsia"/>
        </w:rPr>
        <w:t>0</w:t>
      </w:r>
      <w:r>
        <w:t>00-</w:t>
      </w:r>
      <w:r>
        <w:rPr>
          <w:rFonts w:hint="eastAsia"/>
        </w:rPr>
        <w:t>6</w:t>
      </w:r>
      <w:r>
        <w:t>000，每年增幅200-300元）</w:t>
      </w:r>
      <w:r>
        <w:rPr>
          <w:rFonts w:hint="eastAsia"/>
        </w:rPr>
        <w:t>、季度</w:t>
      </w:r>
      <w:r>
        <w:t>/年度优秀员工奖金</w:t>
      </w:r>
    </w:p>
    <w:p>
      <w:r>
        <w:t xml:space="preserve"> </w:t>
      </w:r>
    </w:p>
    <w:p>
      <w:pPr>
        <w:rPr>
          <w:b/>
        </w:rPr>
      </w:pPr>
      <w:r>
        <w:rPr>
          <w:rFonts w:hint="eastAsia"/>
          <w:b/>
        </w:rPr>
        <w:t>员工关怀：</w:t>
      </w:r>
      <w:r>
        <w:rPr>
          <w:b/>
        </w:rPr>
        <w:t xml:space="preserve"> </w:t>
      </w:r>
    </w:p>
    <w:p/>
    <w:p/>
    <w:p>
      <w:pPr>
        <w:numPr>
          <w:ilvl w:val="0"/>
          <w:numId w:val="1"/>
        </w:numPr>
      </w:pPr>
      <w:r>
        <w:rPr>
          <w:rFonts w:hint="eastAsia"/>
        </w:rPr>
        <w:t>员工福利</w:t>
      </w:r>
    </w:p>
    <w:p>
      <w:pPr>
        <w:numPr>
          <w:ilvl w:val="1"/>
          <w:numId w:val="1"/>
        </w:numPr>
      </w:pPr>
      <w:r>
        <w:rPr>
          <w:rFonts w:hint="eastAsia"/>
        </w:rPr>
        <w:t>六险一金</w:t>
      </w:r>
    </w:p>
    <w:p>
      <w:pPr>
        <w:numPr>
          <w:ilvl w:val="1"/>
          <w:numId w:val="1"/>
        </w:numPr>
      </w:pPr>
      <w:r>
        <w:rPr>
          <w:rFonts w:hint="eastAsia"/>
        </w:rPr>
        <w:t>节日慰问品 、生日蛋糕卡</w:t>
      </w:r>
    </w:p>
    <w:p>
      <w:pPr>
        <w:numPr>
          <w:ilvl w:val="0"/>
          <w:numId w:val="1"/>
        </w:numPr>
      </w:pPr>
      <w:r>
        <w:rPr>
          <w:rFonts w:hint="eastAsia"/>
        </w:rPr>
        <w:t>健康关怀</w:t>
      </w:r>
    </w:p>
    <w:p>
      <w:pPr>
        <w:numPr>
          <w:ilvl w:val="1"/>
          <w:numId w:val="1"/>
        </w:numPr>
      </w:pPr>
      <w:r>
        <w:rPr>
          <w:rFonts w:hint="eastAsia"/>
        </w:rPr>
        <w:t>年度健康体检</w:t>
      </w:r>
    </w:p>
    <w:p>
      <w:pPr>
        <w:numPr>
          <w:ilvl w:val="0"/>
          <w:numId w:val="1"/>
        </w:numPr>
      </w:pPr>
      <w:r>
        <w:rPr>
          <w:rFonts w:hint="eastAsia"/>
        </w:rPr>
        <w:t>幸福班车</w:t>
      </w:r>
    </w:p>
    <w:p>
      <w:pPr>
        <w:numPr>
          <w:ilvl w:val="1"/>
          <w:numId w:val="1"/>
        </w:numPr>
      </w:pPr>
      <w:r>
        <w:rPr>
          <w:rFonts w:hint="eastAsia"/>
        </w:rPr>
        <w:t>免费班车</w:t>
      </w:r>
    </w:p>
    <w:p>
      <w:pPr>
        <w:numPr>
          <w:ilvl w:val="0"/>
          <w:numId w:val="1"/>
        </w:numPr>
      </w:pPr>
      <w:r>
        <w:rPr>
          <w:rFonts w:hint="eastAsia"/>
        </w:rPr>
        <w:t>可口餐饮</w:t>
      </w:r>
    </w:p>
    <w:p>
      <w:pPr>
        <w:numPr>
          <w:ilvl w:val="1"/>
          <w:numId w:val="1"/>
        </w:numPr>
      </w:pPr>
      <w:r>
        <w:rPr>
          <w:rFonts w:hint="eastAsia"/>
        </w:rPr>
        <w:t>免费工作餐</w:t>
      </w:r>
    </w:p>
    <w:p>
      <w:pPr>
        <w:numPr>
          <w:ilvl w:val="1"/>
          <w:numId w:val="1"/>
        </w:numPr>
      </w:pPr>
      <w:r>
        <w:rPr>
          <w:rFonts w:hint="eastAsia"/>
        </w:rPr>
        <w:t>免费加班餐</w:t>
      </w:r>
    </w:p>
    <w:p>
      <w:pPr>
        <w:numPr>
          <w:ilvl w:val="0"/>
          <w:numId w:val="1"/>
        </w:numPr>
      </w:pPr>
      <w:r>
        <w:rPr>
          <w:rFonts w:hint="eastAsia"/>
        </w:rPr>
        <w:t>舒适住宿</w:t>
      </w:r>
    </w:p>
    <w:p>
      <w:pPr>
        <w:numPr>
          <w:ilvl w:val="1"/>
          <w:numId w:val="1"/>
        </w:numPr>
      </w:pPr>
      <w:r>
        <w:rPr>
          <w:rFonts w:hint="eastAsia"/>
        </w:rPr>
        <w:t>提供全新精装宿舍（2-4人间）</w:t>
      </w:r>
    </w:p>
    <w:p>
      <w:pPr>
        <w:numPr>
          <w:ilvl w:val="0"/>
          <w:numId w:val="1"/>
        </w:numPr>
      </w:pPr>
      <w:r>
        <w:rPr>
          <w:rFonts w:hint="eastAsia"/>
        </w:rPr>
        <w:t>文娱设施</w:t>
      </w:r>
    </w:p>
    <w:p>
      <w:pPr>
        <w:numPr>
          <w:ilvl w:val="1"/>
          <w:numId w:val="1"/>
        </w:numPr>
      </w:pPr>
      <w:r>
        <w:rPr>
          <w:rFonts w:hint="eastAsia"/>
        </w:rPr>
        <w:t>提供乒乓球、羽毛球、篮球、台球等运动设施与活动场所</w:t>
      </w:r>
    </w:p>
    <w:p>
      <w:pPr>
        <w:numPr>
          <w:ilvl w:val="0"/>
          <w:numId w:val="1"/>
        </w:numPr>
      </w:pPr>
      <w:r>
        <w:rPr>
          <w:rFonts w:hint="eastAsia"/>
        </w:rPr>
        <w:t>假期福利</w:t>
      </w:r>
    </w:p>
    <w:p>
      <w:pPr>
        <w:numPr>
          <w:ilvl w:val="1"/>
          <w:numId w:val="1"/>
        </w:numPr>
      </w:pPr>
      <w:r>
        <w:rPr>
          <w:rFonts w:hint="eastAsia"/>
        </w:rPr>
        <w:t>享受带薪年假/陪产假/婚假/丧假等</w:t>
      </w:r>
    </w:p>
    <w:p>
      <w:pPr>
        <w:numPr>
          <w:ilvl w:val="0"/>
          <w:numId w:val="1"/>
        </w:numPr>
      </w:pPr>
      <w:r>
        <w:rPr>
          <w:rFonts w:hint="eastAsia"/>
        </w:rPr>
        <w:t>教育发展</w:t>
      </w:r>
    </w:p>
    <w:p>
      <w:pPr>
        <w:numPr>
          <w:ilvl w:val="1"/>
          <w:numId w:val="1"/>
        </w:numPr>
      </w:pPr>
      <w:r>
        <w:rPr>
          <w:rFonts w:hint="eastAsia"/>
        </w:rPr>
        <w:t>搭建员工的职业发展平台</w:t>
      </w:r>
    </w:p>
    <w:p>
      <w:pPr>
        <w:numPr>
          <w:ilvl w:val="1"/>
          <w:numId w:val="1"/>
        </w:numPr>
      </w:pPr>
      <w:r>
        <w:rPr>
          <w:rFonts w:hint="eastAsia"/>
        </w:rPr>
        <w:t>提供持续性、多元性和专业性的内、外部培训机会</w:t>
      </w:r>
    </w:p>
    <w:p/>
    <w:p/>
    <w:p/>
    <w:p>
      <w:pPr>
        <w:rPr>
          <w:b/>
        </w:rPr>
      </w:pPr>
      <w:r>
        <w:rPr>
          <w:rFonts w:hint="eastAsia"/>
          <w:b/>
        </w:rPr>
        <w:t>上班工作制：</w:t>
      </w:r>
    </w:p>
    <w:p>
      <w:r>
        <w:rPr>
          <w:rFonts w:hint="eastAsia"/>
        </w:rPr>
        <w:t>四班两轮：上二休二，正常班</w:t>
      </w:r>
      <w:r>
        <w:t>15天，享有</w:t>
      </w:r>
      <w:r>
        <w:rPr>
          <w:rFonts w:hint="eastAsia"/>
        </w:rPr>
        <w:t>夜班</w:t>
      </w:r>
      <w:r>
        <w:t>津贴和法定加班费</w:t>
      </w:r>
    </w:p>
    <w:p/>
    <w:p>
      <w:pPr>
        <w:rPr>
          <w:b/>
        </w:rPr>
      </w:pPr>
      <w:r>
        <w:rPr>
          <w:rFonts w:hint="eastAsia"/>
          <w:b/>
        </w:rPr>
        <w:t>职业晋升空间：</w:t>
      </w:r>
    </w:p>
    <w:p>
      <w:r>
        <w:drawing>
          <wp:inline distT="0" distB="0" distL="0" distR="0">
            <wp:extent cx="5274310" cy="3518535"/>
            <wp:effectExtent l="0" t="0" r="2540" b="5715"/>
            <wp:docPr id="1" name="图片 1" descr="C:\Users\tink_chen\Desktop\t\1\人资\招聘\招聘广告公告制作\宣传页\技术员宣传页\526361777964781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tink_chen\Desktop\t\1\人资\招聘\招聘广告公告制作\宣传页\技术员宣传页\526361777964781607.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274310" cy="3518952"/>
                    </a:xfrm>
                    <a:prstGeom prst="rect">
                      <a:avLst/>
                    </a:prstGeom>
                    <a:noFill/>
                    <a:ln>
                      <a:noFill/>
                    </a:ln>
                  </pic:spPr>
                </pic:pic>
              </a:graphicData>
            </a:graphic>
          </wp:inline>
        </w:drawing>
      </w:r>
    </w:p>
    <w:p/>
    <w:p/>
    <w:p>
      <w:pPr>
        <w:rPr>
          <w:b/>
        </w:rPr>
      </w:pPr>
      <w:r>
        <w:rPr>
          <w:rFonts w:hint="eastAsia"/>
          <w:b/>
        </w:rPr>
        <w:t>职位申请方式：</w:t>
      </w:r>
    </w:p>
    <w:p>
      <w:r>
        <w:rPr>
          <w:rFonts w:hint="eastAsia"/>
        </w:rPr>
        <w:t>现场投递：周一至周五下午</w:t>
      </w:r>
      <w:r>
        <w:t>2点带上身份证、学历证到我司参加面试，欢迎推荐或自荐</w:t>
      </w:r>
    </w:p>
    <w:p/>
    <w:p>
      <w:pPr>
        <w:rPr>
          <w:b/>
        </w:rPr>
      </w:pPr>
      <w:r>
        <w:rPr>
          <w:rFonts w:hint="eastAsia"/>
          <w:b/>
        </w:rPr>
        <w:t>联系我们：</w:t>
      </w:r>
    </w:p>
    <w:p>
      <w:pPr>
        <w:numPr>
          <w:ilvl w:val="0"/>
          <w:numId w:val="2"/>
        </w:numPr>
      </w:pPr>
      <w:r>
        <w:t>电话：</w:t>
      </w:r>
      <w:r>
        <w:rPr>
          <w:rFonts w:hint="eastAsia"/>
          <w:lang w:val="en-US" w:eastAsia="zh-CN"/>
        </w:rPr>
        <w:t>13290730627</w:t>
      </w:r>
    </w:p>
    <w:p>
      <w:r>
        <w:rPr>
          <w:rFonts w:hint="eastAsia"/>
          <w:lang w:val="en-US" w:eastAsia="zh-CN"/>
        </w:rPr>
        <w:t>2.</w:t>
      </w:r>
      <w:r>
        <w:t>地址：福建省莆田市涵江区赤港涵新路3688号（涵江动车站附近/高速涵江出口旁</w:t>
      </w:r>
      <w:r>
        <w:rPr>
          <w:rFonts w:hint="eastAsia"/>
        </w:rPr>
        <w:t>，可乘坐</w:t>
      </w:r>
      <w:r>
        <w:t>218公交车）</w:t>
      </w:r>
    </w:p>
    <w:p/>
    <w:p/>
    <w:p/>
    <w:p/>
    <w:p/>
    <w:p/>
    <w:p/>
    <w:p/>
    <w:p>
      <w:r>
        <w:pict>
          <v:shape id="_x0000_i1025" o:spt="75" type="#_x0000_t75" style="height:241.7pt;width:362.55pt;" filled="f" o:preferrelative="t" stroked="f" coordsize="21600,21600">
            <v:path/>
            <v:fill on="f" focussize="0,0"/>
            <v:stroke on="f" joinstyle="miter"/>
            <v:imagedata r:id="rId5" o:title="图片1"/>
            <o:lock v:ext="edit" aspectratio="t"/>
            <w10:wrap type="none"/>
            <w10:anchorlock/>
          </v:shape>
        </w:pict>
      </w:r>
    </w:p>
    <w:p/>
    <w:p/>
    <w:p/>
    <w:p/>
    <w:p/>
    <w:p>
      <w:r>
        <w:drawing>
          <wp:anchor distT="0" distB="0" distL="114300" distR="114300" simplePos="0" relativeHeight="251659264" behindDoc="0" locked="0" layoutInCell="1" allowOverlap="1">
            <wp:simplePos x="0" y="0"/>
            <wp:positionH relativeFrom="column">
              <wp:posOffset>-28575</wp:posOffset>
            </wp:positionH>
            <wp:positionV relativeFrom="paragraph">
              <wp:posOffset>76200</wp:posOffset>
            </wp:positionV>
            <wp:extent cx="2452370" cy="1689735"/>
            <wp:effectExtent l="38100" t="57150" r="24130" b="24765"/>
            <wp:wrapNone/>
            <wp:docPr id="49"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8"/>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2452631" cy="1689737"/>
                    </a:xfrm>
                    <a:prstGeom prst="rect">
                      <a:avLst/>
                    </a:prstGeom>
                    <a:ln>
                      <a:noFill/>
                    </a:ln>
                    <a:effectLst>
                      <a:outerShdw blurRad="190500" algn="tl" rotWithShape="0">
                        <a:srgbClr val="000000">
                          <a:alpha val="70000"/>
                        </a:srgbClr>
                      </a:outerShdw>
                    </a:effectLst>
                  </pic:spPr>
                </pic:pic>
              </a:graphicData>
            </a:graphic>
          </wp:anchor>
        </w:drawing>
      </w:r>
      <w:r>
        <w:drawing>
          <wp:anchor distT="0" distB="0" distL="114300" distR="114300" simplePos="0" relativeHeight="251660288" behindDoc="0" locked="0" layoutInCell="1" allowOverlap="1">
            <wp:simplePos x="0" y="0"/>
            <wp:positionH relativeFrom="column">
              <wp:posOffset>2141855</wp:posOffset>
            </wp:positionH>
            <wp:positionV relativeFrom="paragraph">
              <wp:posOffset>5537835</wp:posOffset>
            </wp:positionV>
            <wp:extent cx="1960245" cy="1275715"/>
            <wp:effectExtent l="190500" t="190500" r="192405" b="191135"/>
            <wp:wrapNone/>
            <wp:docPr id="50"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49"/>
                    <pic:cNvPicPr>
                      <a:picLocks noChangeAspect="1"/>
                    </pic:cNvPicPr>
                  </pic:nvPicPr>
                  <pic:blipFill>
                    <a:blip r:embed="rId7" cstate="print">
                      <a:extLst>
                        <a:ext uri="{28A0092B-C50C-407E-A947-70E740481C1C}">
                          <a14:useLocalDpi xmlns:a14="http://schemas.microsoft.com/office/drawing/2010/main" val="0"/>
                        </a:ext>
                      </a:extLst>
                    </a:blip>
                    <a:srcRect l="16685" t="8062" r="16160" b="7178"/>
                    <a:stretch>
                      <a:fillRect/>
                    </a:stretch>
                  </pic:blipFill>
                  <pic:spPr>
                    <a:xfrm>
                      <a:off x="0" y="0"/>
                      <a:ext cx="1960532" cy="1276014"/>
                    </a:xfrm>
                    <a:prstGeom prst="rect">
                      <a:avLst/>
                    </a:prstGeom>
                    <a:ln>
                      <a:noFill/>
                    </a:ln>
                    <a:effectLst>
                      <a:outerShdw blurRad="190500" algn="tl" rotWithShape="0">
                        <a:srgbClr val="000000">
                          <a:alpha val="70000"/>
                        </a:srgbClr>
                      </a:outerShdw>
                    </a:effectLst>
                  </pic:spPr>
                </pic:pic>
              </a:graphicData>
            </a:graphic>
          </wp:anchor>
        </w:drawing>
      </w:r>
      <w:r>
        <w:drawing>
          <wp:anchor distT="0" distB="0" distL="114300" distR="114300" simplePos="0" relativeHeight="251661312" behindDoc="0" locked="0" layoutInCell="1" allowOverlap="1">
            <wp:simplePos x="0" y="0"/>
            <wp:positionH relativeFrom="column">
              <wp:posOffset>146685</wp:posOffset>
            </wp:positionH>
            <wp:positionV relativeFrom="paragraph">
              <wp:posOffset>4213860</wp:posOffset>
            </wp:positionV>
            <wp:extent cx="2008505" cy="1323975"/>
            <wp:effectExtent l="190500" t="190500" r="182245" b="200025"/>
            <wp:wrapNone/>
            <wp:docPr id="5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4"/>
                    <pic:cNvPicPr>
                      <a:picLocks noChangeAspect="1"/>
                    </pic:cNvPicPr>
                  </pic:nvPicPr>
                  <pic:blipFill>
                    <a:blip r:embed="rId8">
                      <a:extLst>
                        <a:ext uri="{28A0092B-C50C-407E-A947-70E740481C1C}">
                          <a14:useLocalDpi xmlns:a14="http://schemas.microsoft.com/office/drawing/2010/main" val="0"/>
                        </a:ext>
                      </a:extLst>
                    </a:blip>
                    <a:srcRect l="30826"/>
                    <a:stretch>
                      <a:fillRect/>
                    </a:stretch>
                  </pic:blipFill>
                  <pic:spPr>
                    <a:xfrm>
                      <a:off x="0" y="0"/>
                      <a:ext cx="2008513" cy="1324183"/>
                    </a:xfrm>
                    <a:prstGeom prst="rect">
                      <a:avLst/>
                    </a:prstGeom>
                    <a:ln>
                      <a:noFill/>
                    </a:ln>
                    <a:effectLst>
                      <a:outerShdw blurRad="190500" algn="tl" rotWithShape="0">
                        <a:srgbClr val="000000">
                          <a:alpha val="70000"/>
                        </a:srgbClr>
                      </a:outerShdw>
                    </a:effectLst>
                  </pic:spPr>
                </pic:pic>
              </a:graphicData>
            </a:graphic>
          </wp:anchor>
        </w:drawing>
      </w:r>
      <w:r>
        <w:drawing>
          <wp:anchor distT="0" distB="0" distL="114300" distR="114300" simplePos="0" relativeHeight="251662336" behindDoc="0" locked="0" layoutInCell="1" allowOverlap="1">
            <wp:simplePos x="0" y="0"/>
            <wp:positionH relativeFrom="column">
              <wp:posOffset>151130</wp:posOffset>
            </wp:positionH>
            <wp:positionV relativeFrom="paragraph">
              <wp:posOffset>2911475</wp:posOffset>
            </wp:positionV>
            <wp:extent cx="1968500" cy="1303020"/>
            <wp:effectExtent l="190500" t="190500" r="184150" b="183515"/>
            <wp:wrapNone/>
            <wp:docPr id="52" name="内容占位符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内容占位符 9"/>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a:xfrm>
                      <a:off x="0" y="0"/>
                      <a:ext cx="1968625" cy="1302731"/>
                    </a:xfrm>
                    <a:prstGeom prst="rect">
                      <a:avLst/>
                    </a:prstGeom>
                    <a:ln>
                      <a:noFill/>
                    </a:ln>
                    <a:effectLst>
                      <a:outerShdw blurRad="190500" algn="tl" rotWithShape="0">
                        <a:srgbClr val="000000">
                          <a:alpha val="70000"/>
                        </a:srgbClr>
                      </a:outerShdw>
                    </a:effectLst>
                  </pic:spPr>
                </pic:pic>
              </a:graphicData>
            </a:graphic>
          </wp:anchor>
        </w:drawing>
      </w:r>
      <w:r>
        <w:drawing>
          <wp:anchor distT="0" distB="0" distL="114300" distR="114300" simplePos="0" relativeHeight="251663360" behindDoc="0" locked="0" layoutInCell="1" allowOverlap="1">
            <wp:simplePos x="0" y="0"/>
            <wp:positionH relativeFrom="column">
              <wp:posOffset>2009775</wp:posOffset>
            </wp:positionH>
            <wp:positionV relativeFrom="paragraph">
              <wp:posOffset>76200</wp:posOffset>
            </wp:positionV>
            <wp:extent cx="2326640" cy="1676400"/>
            <wp:effectExtent l="76200" t="76200" r="36195" b="38100"/>
            <wp:wrapNone/>
            <wp:docPr id="53"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26627" cy="1676675"/>
                    </a:xfrm>
                    <a:prstGeom prst="rect">
                      <a:avLst/>
                    </a:prstGeom>
                    <a:ln>
                      <a:noFill/>
                    </a:ln>
                    <a:effectLst>
                      <a:outerShdw blurRad="190500" algn="tl" rotWithShape="0">
                        <a:srgbClr val="000000">
                          <a:alpha val="70000"/>
                        </a:srgbClr>
                      </a:outerShdw>
                    </a:effectLst>
                  </pic:spPr>
                </pic:pic>
              </a:graphicData>
            </a:graphic>
          </wp:anchor>
        </w:drawing>
      </w:r>
      <w:r>
        <w:drawing>
          <wp:anchor distT="0" distB="0" distL="114300" distR="114300" simplePos="0" relativeHeight="251665408" behindDoc="0" locked="0" layoutInCell="1" allowOverlap="1">
            <wp:simplePos x="0" y="0"/>
            <wp:positionH relativeFrom="column">
              <wp:posOffset>151130</wp:posOffset>
            </wp:positionH>
            <wp:positionV relativeFrom="paragraph">
              <wp:posOffset>1621155</wp:posOffset>
            </wp:positionV>
            <wp:extent cx="1968500" cy="1320800"/>
            <wp:effectExtent l="190500" t="190500" r="184150" b="184785"/>
            <wp:wrapNone/>
            <wp:docPr id="5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3"/>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968625" cy="1320565"/>
                    </a:xfrm>
                    <a:prstGeom prst="rect">
                      <a:avLst/>
                    </a:prstGeom>
                    <a:ln>
                      <a:noFill/>
                    </a:ln>
                    <a:effectLst>
                      <a:outerShdw blurRad="190500" algn="tl" rotWithShape="0">
                        <a:srgbClr val="000000">
                          <a:alpha val="70000"/>
                        </a:srgbClr>
                      </a:outerShdw>
                    </a:effectLst>
                  </pic:spPr>
                </pic:pic>
              </a:graphicData>
            </a:graphic>
          </wp:anchor>
        </w:drawing>
      </w:r>
      <w:r>
        <w:drawing>
          <wp:anchor distT="0" distB="0" distL="114300" distR="114300" simplePos="0" relativeHeight="251666432" behindDoc="0" locked="0" layoutInCell="1" allowOverlap="1">
            <wp:simplePos x="0" y="0"/>
            <wp:positionH relativeFrom="column">
              <wp:posOffset>2119630</wp:posOffset>
            </wp:positionH>
            <wp:positionV relativeFrom="paragraph">
              <wp:posOffset>4208780</wp:posOffset>
            </wp:positionV>
            <wp:extent cx="1979930" cy="1334135"/>
            <wp:effectExtent l="171450" t="190500" r="192405" b="190500"/>
            <wp:wrapNone/>
            <wp:docPr id="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
                    <pic:cNvPicPr>
                      <a:picLocks noChangeAspect="1"/>
                    </pic:cNvPicPr>
                  </pic:nvPicPr>
                  <pic:blipFill>
                    <a:blip r:embed="rId12">
                      <a:extLst>
                        <a:ext uri="{28A0092B-C50C-407E-A947-70E740481C1C}">
                          <a14:useLocalDpi xmlns:a14="http://schemas.microsoft.com/office/drawing/2010/main" val="0"/>
                        </a:ext>
                      </a:extLst>
                    </a:blip>
                    <a:srcRect l="-412" t="3268" r="19119" b="19252"/>
                    <a:stretch>
                      <a:fillRect/>
                    </a:stretch>
                  </pic:blipFill>
                  <pic:spPr>
                    <a:xfrm>
                      <a:off x="0" y="0"/>
                      <a:ext cx="1979796" cy="1334110"/>
                    </a:xfrm>
                    <a:prstGeom prst="rect">
                      <a:avLst/>
                    </a:prstGeom>
                    <a:ln>
                      <a:noFill/>
                    </a:ln>
                    <a:effectLst>
                      <a:outerShdw blurRad="190500" algn="tl" rotWithShape="0">
                        <a:srgbClr val="000000">
                          <a:alpha val="70000"/>
                        </a:srgbClr>
                      </a:outerShdw>
                    </a:effectLst>
                  </pic:spPr>
                </pic:pic>
              </a:graphicData>
            </a:graphic>
          </wp:anchor>
        </w:drawing>
      </w:r>
      <w:r>
        <w:drawing>
          <wp:anchor distT="0" distB="0" distL="114300" distR="114300" simplePos="0" relativeHeight="251667456" behindDoc="0" locked="0" layoutInCell="1" allowOverlap="1">
            <wp:simplePos x="0" y="0"/>
            <wp:positionH relativeFrom="column">
              <wp:posOffset>2124075</wp:posOffset>
            </wp:positionH>
            <wp:positionV relativeFrom="paragraph">
              <wp:posOffset>2941320</wp:posOffset>
            </wp:positionV>
            <wp:extent cx="1975485" cy="1272540"/>
            <wp:effectExtent l="190500" t="190500" r="196850" b="194310"/>
            <wp:wrapNone/>
            <wp:docPr id="5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9"/>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975397" cy="1272552"/>
                    </a:xfrm>
                    <a:prstGeom prst="rect">
                      <a:avLst/>
                    </a:prstGeom>
                    <a:ln>
                      <a:noFill/>
                    </a:ln>
                    <a:effectLst>
                      <a:outerShdw blurRad="190500" algn="tl" rotWithShape="0">
                        <a:srgbClr val="000000">
                          <a:alpha val="70000"/>
                        </a:srgbClr>
                      </a:outerShdw>
                    </a:effectLst>
                  </pic:spPr>
                </pic:pic>
              </a:graphicData>
            </a:graphic>
          </wp:anchor>
        </w:drawing>
      </w:r>
      <w:r>
        <w:drawing>
          <wp:anchor distT="0" distB="0" distL="114300" distR="114300" simplePos="0" relativeHeight="251668480" behindDoc="0" locked="0" layoutInCell="1" allowOverlap="1">
            <wp:simplePos x="0" y="0"/>
            <wp:positionH relativeFrom="column">
              <wp:posOffset>144780</wp:posOffset>
            </wp:positionH>
            <wp:positionV relativeFrom="paragraph">
              <wp:posOffset>5547995</wp:posOffset>
            </wp:positionV>
            <wp:extent cx="1974850" cy="1274445"/>
            <wp:effectExtent l="190500" t="190500" r="197485" b="193040"/>
            <wp:wrapNone/>
            <wp:docPr id="58"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7"/>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74833" cy="1274180"/>
                    </a:xfrm>
                    <a:prstGeom prst="rect">
                      <a:avLst/>
                    </a:prstGeom>
                    <a:ln>
                      <a:noFill/>
                    </a:ln>
                    <a:effectLst>
                      <a:outerShdw blurRad="190500" algn="tl" rotWithShape="0">
                        <a:srgbClr val="000000">
                          <a:alpha val="70000"/>
                        </a:srgbClr>
                      </a:outerShdw>
                    </a:effectLst>
                  </pic:spPr>
                </pic:pic>
              </a:graphicData>
            </a:graphic>
          </wp:anchor>
        </w:drawing>
      </w:r>
      <w:r>
        <mc:AlternateContent>
          <mc:Choice Requires="wps">
            <w:drawing>
              <wp:anchor distT="0" distB="0" distL="114300" distR="114300" simplePos="0" relativeHeight="251669504" behindDoc="0" locked="0" layoutInCell="1" allowOverlap="1">
                <wp:simplePos x="0" y="0"/>
                <wp:positionH relativeFrom="column">
                  <wp:posOffset>1377315</wp:posOffset>
                </wp:positionH>
                <wp:positionV relativeFrom="paragraph">
                  <wp:posOffset>1059815</wp:posOffset>
                </wp:positionV>
                <wp:extent cx="1817370" cy="369570"/>
                <wp:effectExtent l="0" t="0" r="0" b="0"/>
                <wp:wrapNone/>
                <wp:docPr id="59" name="文本框 58"/>
                <wp:cNvGraphicFramePr/>
                <a:graphic xmlns:a="http://schemas.openxmlformats.org/drawingml/2006/main">
                  <a:graphicData uri="http://schemas.microsoft.com/office/word/2010/wordprocessingShape">
                    <wps:wsp>
                      <wps:cNvSpPr txBox="1"/>
                      <wps:spPr>
                        <a:xfrm>
                          <a:off x="0" y="0"/>
                          <a:ext cx="1817648" cy="369332"/>
                        </a:xfrm>
                        <a:prstGeom prst="rect">
                          <a:avLst/>
                        </a:prstGeom>
                        <a:noFill/>
                      </wps:spPr>
                      <wps:txbx>
                        <w:txbxContent>
                          <w:p>
                            <w:pPr>
                              <w:pStyle w:val="4"/>
                              <w:spacing w:before="0" w:beforeAutospacing="0" w:after="0" w:afterAutospacing="0"/>
                            </w:pPr>
                            <w:r>
                              <w:rPr>
                                <w:rFonts w:hint="eastAsia" w:ascii="等线" w:hAnsi="等线" w:eastAsia="等线" w:cs="+mn-cs"/>
                                <w:color w:val="000000"/>
                                <w:kern w:val="24"/>
                                <w:sz w:val="36"/>
                                <w:szCs w:val="36"/>
                              </w:rPr>
                              <w:t>高规格无尘室</w:t>
                            </w:r>
                          </w:p>
                        </w:txbxContent>
                      </wps:txbx>
                      <wps:bodyPr wrap="square" rtlCol="0">
                        <a:spAutoFit/>
                      </wps:bodyPr>
                    </wps:wsp>
                  </a:graphicData>
                </a:graphic>
              </wp:anchor>
            </w:drawing>
          </mc:Choice>
          <mc:Fallback>
            <w:pict>
              <v:shape id="文本框 58" o:spid="_x0000_s1026" o:spt="202" type="#_x0000_t202" style="position:absolute;left:0pt;margin-left:108.45pt;margin-top:83.45pt;height:29.1pt;width:143.1pt;z-index:251669504;mso-width-relative:page;mso-height-relative:page;" filled="f" stroked="f" coordsize="21600,21600" o:gfxdata="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LWAw/LWAAAACwEAAA8AAAAAAAAA&#10;AQAgAAAAIgAAAGRycy9kb3ducmV2LnhtbFBLAQIUABQAAAAIAIdO4kA+ZRdQoQEAABEDAAAOAAAA&#10;AAAAAAEAIAAAACUBAABkcnMvZTJvRG9jLnhtbFBLBQYAAAAABgAGAFkBAAA4BQAAAAA=&#10;">
                <v:fill on="f" focussize="0,0"/>
                <v:stroke on="f"/>
                <v:imagedata o:title=""/>
                <o:lock v:ext="edit" aspectratio="f"/>
                <v:textbox style="mso-fit-shape-to-text:t;">
                  <w:txbxContent>
                    <w:p>
                      <w:pPr>
                        <w:pStyle w:val="4"/>
                        <w:spacing w:before="0" w:beforeAutospacing="0" w:after="0" w:afterAutospacing="0"/>
                      </w:pPr>
                      <w:r>
                        <w:rPr>
                          <w:rFonts w:hint="eastAsia" w:ascii="等线" w:hAnsi="等线" w:eastAsia="等线" w:cs="+mn-cs"/>
                          <w:color w:val="000000"/>
                          <w:kern w:val="24"/>
                          <w:sz w:val="36"/>
                          <w:szCs w:val="36"/>
                        </w:rPr>
                        <w:t>高规格无尘室</w:t>
                      </w:r>
                    </w:p>
                  </w:txbxContent>
                </v:textbox>
              </v:shape>
            </w:pict>
          </mc:Fallback>
        </mc:AlternateContent>
      </w:r>
    </w:p>
    <w:p/>
    <w:p/>
    <w:p/>
    <w:p/>
    <w:p/>
    <w:p/>
    <w:p>
      <w:bookmarkStart w:id="0" w:name="_GoBack"/>
      <w:bookmarkEnd w:id="0"/>
      <w:r>
        <w:drawing>
          <wp:anchor distT="0" distB="0" distL="114300" distR="114300" simplePos="0" relativeHeight="251664384" behindDoc="0" locked="0" layoutInCell="1" allowOverlap="1">
            <wp:simplePos x="0" y="0"/>
            <wp:positionH relativeFrom="column">
              <wp:posOffset>2085340</wp:posOffset>
            </wp:positionH>
            <wp:positionV relativeFrom="paragraph">
              <wp:posOffset>230505</wp:posOffset>
            </wp:positionV>
            <wp:extent cx="2035175" cy="1323975"/>
            <wp:effectExtent l="190500" t="190500" r="193675" b="181610"/>
            <wp:wrapNone/>
            <wp:docPr id="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a:xfrm>
                      <a:off x="0" y="0"/>
                      <a:ext cx="2035209" cy="1323698"/>
                    </a:xfrm>
                    <a:prstGeom prst="rect">
                      <a:avLst/>
                    </a:prstGeom>
                    <a:ln>
                      <a:noFill/>
                    </a:ln>
                    <a:effectLst>
                      <a:outerShdw blurRad="190500" algn="tl" rotWithShape="0">
                        <a:srgbClr val="000000">
                          <a:alpha val="70000"/>
                        </a:srgbClr>
                      </a:outerShdw>
                    </a:effectLst>
                  </pic:spPr>
                </pic:pic>
              </a:graphicData>
            </a:graphic>
          </wp:anchor>
        </w:drawing>
      </w:r>
      <w:r>
        <mc:AlternateContent>
          <mc:Choice Requires="wps">
            <w:drawing>
              <wp:anchor distT="0" distB="0" distL="114300" distR="114300" simplePos="0" relativeHeight="251672576" behindDoc="0" locked="0" layoutInCell="1" allowOverlap="1">
                <wp:simplePos x="0" y="0"/>
                <wp:positionH relativeFrom="column">
                  <wp:posOffset>74295</wp:posOffset>
                </wp:positionH>
                <wp:positionV relativeFrom="paragraph">
                  <wp:posOffset>1567180</wp:posOffset>
                </wp:positionV>
                <wp:extent cx="1107440" cy="368935"/>
                <wp:effectExtent l="0" t="0" r="0" b="0"/>
                <wp:wrapNone/>
                <wp:docPr id="62" name="矩形 61"/>
                <wp:cNvGraphicFramePr/>
                <a:graphic xmlns:a="http://schemas.openxmlformats.org/drawingml/2006/main">
                  <a:graphicData uri="http://schemas.microsoft.com/office/word/2010/wordprocessingShape">
                    <wps:wsp>
                      <wps:cNvSpPr/>
                      <wps:spPr>
                        <a:xfrm>
                          <a:off x="0" y="0"/>
                          <a:ext cx="1107440" cy="368935"/>
                        </a:xfrm>
                        <a:prstGeom prst="rect">
                          <a:avLst/>
                        </a:prstGeom>
                      </wps:spPr>
                      <wps:txbx>
                        <w:txbxContent>
                          <w:p>
                            <w:pPr>
                              <w:pStyle w:val="4"/>
                              <w:spacing w:before="0" w:beforeAutospacing="0" w:after="0" w:afterAutospacing="0"/>
                            </w:pPr>
                            <w:r>
                              <w:rPr>
                                <w:rFonts w:hint="eastAsia" w:cs="+mn-cs"/>
                                <w:color w:val="000000"/>
                                <w:kern w:val="24"/>
                                <w:sz w:val="36"/>
                                <w:szCs w:val="36"/>
                              </w:rPr>
                              <w:t>精装宿舍</w:t>
                            </w:r>
                          </w:p>
                        </w:txbxContent>
                      </wps:txbx>
                      <wps:bodyPr wrap="none">
                        <a:spAutoFit/>
                      </wps:bodyPr>
                    </wps:wsp>
                  </a:graphicData>
                </a:graphic>
              </wp:anchor>
            </w:drawing>
          </mc:Choice>
          <mc:Fallback>
            <w:pict>
              <v:rect id="矩形 61" o:spid="_x0000_s1026" o:spt="1" style="position:absolute;left:0pt;margin-left:5.85pt;margin-top:123.4pt;height:29.05pt;width:87.2pt;mso-wrap-style:none;z-index:251672576;mso-width-relative:page;mso-height-relative:page;" filled="f" stroked="f" coordsize="21600,21600" o:gfxdata="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">
                <v:fill on="f" focussize="0,0"/>
                <v:stroke on="f"/>
                <v:imagedata o:title=""/>
                <o:lock v:ext="edit" aspectratio="f"/>
                <v:textbox style="mso-fit-shape-to-text:t;">
                  <w:txbxContent>
                    <w:p>
                      <w:pPr>
                        <w:pStyle w:val="4"/>
                        <w:spacing w:before="0" w:beforeAutospacing="0" w:after="0" w:afterAutospacing="0"/>
                      </w:pPr>
                      <w:r>
                        <w:rPr>
                          <w:rFonts w:hint="eastAsia" w:cs="+mn-cs"/>
                          <w:color w:val="000000"/>
                          <w:kern w:val="24"/>
                          <w:sz w:val="36"/>
                          <w:szCs w:val="36"/>
                        </w:rPr>
                        <w:t>精装宿舍</w:t>
                      </w:r>
                    </w:p>
                  </w:txbxContent>
                </v:textbox>
              </v:rect>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2045970</wp:posOffset>
                </wp:positionH>
                <wp:positionV relativeFrom="paragraph">
                  <wp:posOffset>1600200</wp:posOffset>
                </wp:positionV>
                <wp:extent cx="2030730" cy="368935"/>
                <wp:effectExtent l="0" t="0" r="0" b="0"/>
                <wp:wrapNone/>
                <wp:docPr id="63" name="矩形 62"/>
                <wp:cNvGraphicFramePr/>
                <a:graphic xmlns:a="http://schemas.openxmlformats.org/drawingml/2006/main">
                  <a:graphicData uri="http://schemas.microsoft.com/office/word/2010/wordprocessingShape">
                    <wps:wsp>
                      <wps:cNvSpPr/>
                      <wps:spPr>
                        <a:xfrm>
                          <a:off x="0" y="0"/>
                          <a:ext cx="2030730" cy="368935"/>
                        </a:xfrm>
                        <a:prstGeom prst="rect">
                          <a:avLst/>
                        </a:prstGeom>
                      </wps:spPr>
                      <wps:txbx>
                        <w:txbxContent>
                          <w:p>
                            <w:pPr>
                              <w:pStyle w:val="4"/>
                              <w:spacing w:before="0" w:beforeAutospacing="0" w:after="0" w:afterAutospacing="0"/>
                            </w:pPr>
                            <w:r>
                              <w:rPr>
                                <w:rFonts w:hint="eastAsia" w:cs="+mn-cs"/>
                                <w:color w:val="000000"/>
                                <w:kern w:val="24"/>
                                <w:sz w:val="36"/>
                                <w:szCs w:val="36"/>
                              </w:rPr>
                              <w:t>健身活动配套设施</w:t>
                            </w:r>
                          </w:p>
                        </w:txbxContent>
                      </wps:txbx>
                      <wps:bodyPr wrap="none">
                        <a:spAutoFit/>
                      </wps:bodyPr>
                    </wps:wsp>
                  </a:graphicData>
                </a:graphic>
              </wp:anchor>
            </w:drawing>
          </mc:Choice>
          <mc:Fallback>
            <w:pict>
              <v:rect id="矩形 62" o:spid="_x0000_s1026" o:spt="1" style="position:absolute;left:0pt;margin-left:161.1pt;margin-top:126pt;height:29.05pt;width:159.9pt;mso-wrap-style:none;z-index:251673600;mso-width-relative:page;mso-height-relative:page;" filled="f" stroked="f" coordsize="21600,21600" o:gfxdata="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">
                <v:fill on="f" focussize="0,0"/>
                <v:stroke on="f"/>
                <v:imagedata o:title=""/>
                <o:lock v:ext="edit" aspectratio="f"/>
                <v:textbox style="mso-fit-shape-to-text:t;">
                  <w:txbxContent>
                    <w:p>
                      <w:pPr>
                        <w:pStyle w:val="4"/>
                        <w:spacing w:before="0" w:beforeAutospacing="0" w:after="0" w:afterAutospacing="0"/>
                      </w:pPr>
                      <w:r>
                        <w:rPr>
                          <w:rFonts w:hint="eastAsia" w:cs="+mn-cs"/>
                          <w:color w:val="000000"/>
                          <w:kern w:val="24"/>
                          <w:sz w:val="36"/>
                          <w:szCs w:val="36"/>
                        </w:rPr>
                        <w:t>健身活动配套设施</w:t>
                      </w:r>
                    </w:p>
                  </w:txbxContent>
                </v:textbox>
              </v:rect>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41275</wp:posOffset>
                </wp:positionH>
                <wp:positionV relativeFrom="paragraph">
                  <wp:posOffset>4039870</wp:posOffset>
                </wp:positionV>
                <wp:extent cx="1569085" cy="368935"/>
                <wp:effectExtent l="0" t="0" r="0" b="0"/>
                <wp:wrapNone/>
                <wp:docPr id="66" name="矩形 65"/>
                <wp:cNvGraphicFramePr/>
                <a:graphic xmlns:a="http://schemas.openxmlformats.org/drawingml/2006/main">
                  <a:graphicData uri="http://schemas.microsoft.com/office/word/2010/wordprocessingShape">
                    <wps:wsp>
                      <wps:cNvSpPr/>
                      <wps:spPr>
                        <a:xfrm>
                          <a:off x="0" y="0"/>
                          <a:ext cx="1569085" cy="368935"/>
                        </a:xfrm>
                        <a:prstGeom prst="rect">
                          <a:avLst/>
                        </a:prstGeom>
                      </wps:spPr>
                      <wps:txbx>
                        <w:txbxContent>
                          <w:p>
                            <w:pPr>
                              <w:pStyle w:val="4"/>
                              <w:spacing w:before="0" w:beforeAutospacing="0" w:after="0" w:afterAutospacing="0"/>
                            </w:pPr>
                            <w:r>
                              <w:rPr>
                                <w:rFonts w:hint="eastAsia" w:cs="+mn-cs"/>
                                <w:color w:val="000000"/>
                                <w:kern w:val="24"/>
                                <w:sz w:val="36"/>
                                <w:szCs w:val="36"/>
                              </w:rPr>
                              <w:t>文娱健身活动</w:t>
                            </w:r>
                          </w:p>
                        </w:txbxContent>
                      </wps:txbx>
                      <wps:bodyPr wrap="none">
                        <a:spAutoFit/>
                      </wps:bodyPr>
                    </wps:wsp>
                  </a:graphicData>
                </a:graphic>
              </wp:anchor>
            </w:drawing>
          </mc:Choice>
          <mc:Fallback>
            <w:pict>
              <v:rect id="矩形 65" o:spid="_x0000_s1026" o:spt="1" style="position:absolute;left:0pt;margin-left:3.25pt;margin-top:318.1pt;height:29.05pt;width:123.55pt;mso-wrap-style:none;z-index:251676672;mso-width-relative:page;mso-height-relative:page;" filled="f" stroked="f" coordsize="21600,21600" o:gfxdata="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">
                <v:fill on="f" focussize="0,0"/>
                <v:stroke on="f"/>
                <v:imagedata o:title=""/>
                <o:lock v:ext="edit" aspectratio="f"/>
                <v:textbox style="mso-fit-shape-to-text:t;">
                  <w:txbxContent>
                    <w:p>
                      <w:pPr>
                        <w:pStyle w:val="4"/>
                        <w:spacing w:before="0" w:beforeAutospacing="0" w:after="0" w:afterAutospacing="0"/>
                      </w:pPr>
                      <w:r>
                        <w:rPr>
                          <w:rFonts w:hint="eastAsia" w:cs="+mn-cs"/>
                          <w:color w:val="000000"/>
                          <w:kern w:val="24"/>
                          <w:sz w:val="36"/>
                          <w:szCs w:val="36"/>
                        </w:rPr>
                        <w:t>文娱健身活动</w:t>
                      </w:r>
                    </w:p>
                  </w:txbxContent>
                </v:textbox>
              </v:rect>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2105025</wp:posOffset>
                </wp:positionH>
                <wp:positionV relativeFrom="paragraph">
                  <wp:posOffset>4044315</wp:posOffset>
                </wp:positionV>
                <wp:extent cx="1107440" cy="368935"/>
                <wp:effectExtent l="0" t="0" r="0" b="0"/>
                <wp:wrapNone/>
                <wp:docPr id="67" name="矩形 66"/>
                <wp:cNvGraphicFramePr/>
                <a:graphic xmlns:a="http://schemas.openxmlformats.org/drawingml/2006/main">
                  <a:graphicData uri="http://schemas.microsoft.com/office/word/2010/wordprocessingShape">
                    <wps:wsp>
                      <wps:cNvSpPr/>
                      <wps:spPr>
                        <a:xfrm>
                          <a:off x="0" y="0"/>
                          <a:ext cx="1107440" cy="368935"/>
                        </a:xfrm>
                        <a:prstGeom prst="rect">
                          <a:avLst/>
                        </a:prstGeom>
                      </wps:spPr>
                      <wps:txbx>
                        <w:txbxContent>
                          <w:p>
                            <w:pPr>
                              <w:pStyle w:val="4"/>
                              <w:spacing w:before="0" w:beforeAutospacing="0" w:after="0" w:afterAutospacing="0"/>
                            </w:pPr>
                            <w:r>
                              <w:rPr>
                                <w:rFonts w:hint="eastAsia" w:cs="+mn-cs"/>
                                <w:color w:val="000000"/>
                                <w:kern w:val="24"/>
                                <w:sz w:val="36"/>
                                <w:szCs w:val="36"/>
                              </w:rPr>
                              <w:t>节日礼品</w:t>
                            </w:r>
                          </w:p>
                        </w:txbxContent>
                      </wps:txbx>
                      <wps:bodyPr wrap="none">
                        <a:spAutoFit/>
                      </wps:bodyPr>
                    </wps:wsp>
                  </a:graphicData>
                </a:graphic>
              </wp:anchor>
            </w:drawing>
          </mc:Choice>
          <mc:Fallback>
            <w:pict>
              <v:rect id="矩形 66" o:spid="_x0000_s1026" o:spt="1" style="position:absolute;left:0pt;margin-left:165.75pt;margin-top:318.45pt;height:29.05pt;width:87.2pt;mso-wrap-style:none;z-index:251677696;mso-width-relative:page;mso-height-relative:page;" filled="f" stroked="f" coordsize="21600,21600" o:gfxdata="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">
                <v:fill on="f" focussize="0,0"/>
                <v:stroke on="f"/>
                <v:imagedata o:title=""/>
                <o:lock v:ext="edit" aspectratio="f"/>
                <v:textbox style="mso-fit-shape-to-text:t;">
                  <w:txbxContent>
                    <w:p>
                      <w:pPr>
                        <w:pStyle w:val="4"/>
                        <w:spacing w:before="0" w:beforeAutospacing="0" w:after="0" w:afterAutospacing="0"/>
                      </w:pPr>
                      <w:r>
                        <w:rPr>
                          <w:rFonts w:hint="eastAsia" w:cs="+mn-cs"/>
                          <w:color w:val="000000"/>
                          <w:kern w:val="24"/>
                          <w:sz w:val="36"/>
                          <w:szCs w:val="36"/>
                        </w:rPr>
                        <w:t>节日礼品</w:t>
                      </w:r>
                    </w:p>
                  </w:txbxContent>
                </v:textbox>
              </v:rect>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2074545</wp:posOffset>
                </wp:positionH>
                <wp:positionV relativeFrom="paragraph">
                  <wp:posOffset>2759710</wp:posOffset>
                </wp:positionV>
                <wp:extent cx="2030730" cy="368935"/>
                <wp:effectExtent l="0" t="0" r="0" b="0"/>
                <wp:wrapNone/>
                <wp:docPr id="65" name="矩形 64"/>
                <wp:cNvGraphicFramePr/>
                <a:graphic xmlns:a="http://schemas.openxmlformats.org/drawingml/2006/main">
                  <a:graphicData uri="http://schemas.microsoft.com/office/word/2010/wordprocessingShape">
                    <wps:wsp>
                      <wps:cNvSpPr/>
                      <wps:spPr>
                        <a:xfrm>
                          <a:off x="0" y="0"/>
                          <a:ext cx="2030730" cy="368935"/>
                        </a:xfrm>
                        <a:prstGeom prst="rect">
                          <a:avLst/>
                        </a:prstGeom>
                      </wps:spPr>
                      <wps:txbx>
                        <w:txbxContent>
                          <w:p>
                            <w:pPr>
                              <w:pStyle w:val="4"/>
                              <w:spacing w:before="0" w:beforeAutospacing="0" w:after="0" w:afterAutospacing="0"/>
                            </w:pPr>
                            <w:r>
                              <w:rPr>
                                <w:rFonts w:hint="eastAsia" w:cs="+mn-cs"/>
                                <w:color w:val="000000"/>
                                <w:kern w:val="24"/>
                                <w:sz w:val="36"/>
                                <w:szCs w:val="36"/>
                              </w:rPr>
                              <w:t>免费上下班接送车</w:t>
                            </w:r>
                          </w:p>
                        </w:txbxContent>
                      </wps:txbx>
                      <wps:bodyPr wrap="none">
                        <a:spAutoFit/>
                      </wps:bodyPr>
                    </wps:wsp>
                  </a:graphicData>
                </a:graphic>
              </wp:anchor>
            </w:drawing>
          </mc:Choice>
          <mc:Fallback>
            <w:pict>
              <v:rect id="矩形 64" o:spid="_x0000_s1026" o:spt="1" style="position:absolute;left:0pt;margin-left:163.35pt;margin-top:217.3pt;height:29.05pt;width:159.9pt;mso-wrap-style:none;z-index:251675648;mso-width-relative:page;mso-height-relative:page;" filled="f" stroked="f" coordsize="21600,21600" o:gfxdata="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">
                <v:fill on="f" focussize="0,0"/>
                <v:stroke on="f"/>
                <v:imagedata o:title=""/>
                <o:lock v:ext="edit" aspectratio="f"/>
                <v:textbox style="mso-fit-shape-to-text:t;">
                  <w:txbxContent>
                    <w:p>
                      <w:pPr>
                        <w:pStyle w:val="4"/>
                        <w:spacing w:before="0" w:beforeAutospacing="0" w:after="0" w:afterAutospacing="0"/>
                      </w:pPr>
                      <w:r>
                        <w:rPr>
                          <w:rFonts w:hint="eastAsia" w:cs="+mn-cs"/>
                          <w:color w:val="000000"/>
                          <w:kern w:val="24"/>
                          <w:sz w:val="36"/>
                          <w:szCs w:val="36"/>
                        </w:rPr>
                        <w:t>免费上下班接送车</w:t>
                      </w:r>
                    </w:p>
                  </w:txbxContent>
                </v:textbox>
              </v:rect>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81915</wp:posOffset>
                </wp:positionH>
                <wp:positionV relativeFrom="paragraph">
                  <wp:posOffset>2773680</wp:posOffset>
                </wp:positionV>
                <wp:extent cx="876935" cy="368935"/>
                <wp:effectExtent l="0" t="0" r="0" b="0"/>
                <wp:wrapNone/>
                <wp:docPr id="64" name="矩形 63"/>
                <wp:cNvGraphicFramePr/>
                <a:graphic xmlns:a="http://schemas.openxmlformats.org/drawingml/2006/main">
                  <a:graphicData uri="http://schemas.microsoft.com/office/word/2010/wordprocessingShape">
                    <wps:wsp>
                      <wps:cNvSpPr/>
                      <wps:spPr>
                        <a:xfrm>
                          <a:off x="0" y="0"/>
                          <a:ext cx="876935" cy="368935"/>
                        </a:xfrm>
                        <a:prstGeom prst="rect">
                          <a:avLst/>
                        </a:prstGeom>
                      </wps:spPr>
                      <wps:txbx>
                        <w:txbxContent>
                          <w:p>
                            <w:pPr>
                              <w:pStyle w:val="4"/>
                              <w:spacing w:before="0" w:beforeAutospacing="0" w:after="0" w:afterAutospacing="0"/>
                            </w:pPr>
                            <w:r>
                              <w:rPr>
                                <w:rFonts w:hint="eastAsia" w:cs="+mn-cs"/>
                                <w:color w:val="000000"/>
                                <w:kern w:val="24"/>
                                <w:sz w:val="36"/>
                                <w:szCs w:val="36"/>
                              </w:rPr>
                              <w:t>洗衣房</w:t>
                            </w:r>
                          </w:p>
                        </w:txbxContent>
                      </wps:txbx>
                      <wps:bodyPr wrap="none">
                        <a:spAutoFit/>
                      </wps:bodyPr>
                    </wps:wsp>
                  </a:graphicData>
                </a:graphic>
              </wp:anchor>
            </w:drawing>
          </mc:Choice>
          <mc:Fallback>
            <w:pict>
              <v:rect id="矩形 63" o:spid="_x0000_s1026" o:spt="1" style="position:absolute;left:0pt;margin-left:6.45pt;margin-top:218.4pt;height:29.05pt;width:69.05pt;mso-wrap-style:none;z-index:251674624;mso-width-relative:page;mso-height-relative:page;" filled="f" stroked="f" coordsize="21600,21600" o:gfxdata="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">
                <v:fill on="f" focussize="0,0"/>
                <v:stroke on="f"/>
                <v:imagedata o:title=""/>
                <o:lock v:ext="edit" aspectratio="f"/>
                <v:textbox style="mso-fit-shape-to-text:t;">
                  <w:txbxContent>
                    <w:p>
                      <w:pPr>
                        <w:pStyle w:val="4"/>
                        <w:spacing w:before="0" w:beforeAutospacing="0" w:after="0" w:afterAutospacing="0"/>
                      </w:pPr>
                      <w:r>
                        <w:rPr>
                          <w:rFonts w:hint="eastAsia" w:cs="+mn-cs"/>
                          <w:color w:val="000000"/>
                          <w:kern w:val="24"/>
                          <w:sz w:val="36"/>
                          <w:szCs w:val="36"/>
                        </w:rPr>
                        <w:t>洗衣房</w:t>
                      </w:r>
                    </w:p>
                  </w:txbxContent>
                </v:textbox>
              </v:rect>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84455</wp:posOffset>
                </wp:positionH>
                <wp:positionV relativeFrom="paragraph">
                  <wp:posOffset>153670</wp:posOffset>
                </wp:positionV>
                <wp:extent cx="1714500" cy="368935"/>
                <wp:effectExtent l="0" t="0" r="0" b="7620"/>
                <wp:wrapNone/>
                <wp:docPr id="61" name="矩形 10"/>
                <wp:cNvGraphicFramePr/>
                <a:graphic xmlns:a="http://schemas.openxmlformats.org/drawingml/2006/main">
                  <a:graphicData uri="http://schemas.microsoft.com/office/word/2010/wordprocessingShape">
                    <wps:wsp>
                      <wps:cNvSpPr>
                        <a:spLocks noChangeArrowheads="1"/>
                      </wps:cNvSpPr>
                      <wps:spPr bwMode="auto">
                        <a:xfrm>
                          <a:off x="0" y="0"/>
                          <a:ext cx="1714500" cy="368935"/>
                        </a:xfrm>
                        <a:prstGeom prst="rect">
                          <a:avLst/>
                        </a:prstGeom>
                        <a:noFill/>
                        <a:ln>
                          <a:noFill/>
                        </a:ln>
                      </wps:spPr>
                      <wps:txbx>
                        <w:txbxContent>
                          <w:p>
                            <w:pPr>
                              <w:pStyle w:val="4"/>
                              <w:spacing w:before="0" w:beforeAutospacing="0" w:after="0" w:afterAutospacing="0"/>
                            </w:pPr>
                            <w:r>
                              <w:rPr>
                                <w:rFonts w:hint="eastAsia" w:hAnsi="等线" w:eastAsia="等线" w:cs="+mn-cs"/>
                                <w:color w:val="000000"/>
                                <w:kern w:val="24"/>
                                <w:sz w:val="36"/>
                                <w:szCs w:val="36"/>
                              </w:rPr>
                              <w:t>便利小商店</w:t>
                            </w:r>
                          </w:p>
                        </w:txbxContent>
                      </wps:txbx>
                      <wps:bodyPr>
                        <a:spAutoFit/>
                      </wps:bodyPr>
                    </wps:wsp>
                  </a:graphicData>
                </a:graphic>
              </wp:anchor>
            </w:drawing>
          </mc:Choice>
          <mc:Fallback>
            <w:pict>
              <v:rect id="矩形 10" o:spid="_x0000_s1026" o:spt="1" style="position:absolute;left:0pt;margin-left:6.65pt;margin-top:12.1pt;height:29.05pt;width:135pt;z-index:251671552;mso-width-relative:page;mso-height-relative:page;" filled="f" stroked="f" coordsize="21600,21600" o:gfxdata="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L3r&#10;fULXAAAACAEAAA8AAAAAAAAAAQAgAAAAIgAAAGRycy9kb3ducmV2LnhtbFBLAQIUABQAAAAIAIdO&#10;4kCHZlF8sgEAAEEDAAAOAAAAAAAAAAEAIAAAACYBAABkcnMvZTJvRG9jLnhtbFBLBQYAAAAABgAG&#10;AFkBAABKBQAAAAA=&#10;">
                <v:fill on="f" focussize="0,0"/>
                <v:stroke on="f"/>
                <v:imagedata o:title=""/>
                <o:lock v:ext="edit" aspectratio="f"/>
                <v:textbox style="mso-fit-shape-to-text:t;">
                  <w:txbxContent>
                    <w:p>
                      <w:pPr>
                        <w:pStyle w:val="4"/>
                        <w:spacing w:before="0" w:beforeAutospacing="0" w:after="0" w:afterAutospacing="0"/>
                      </w:pPr>
                      <w:r>
                        <w:rPr>
                          <w:rFonts w:hint="eastAsia" w:hAnsi="等线" w:eastAsia="等线" w:cs="+mn-cs"/>
                          <w:color w:val="000000"/>
                          <w:kern w:val="24"/>
                          <w:sz w:val="36"/>
                          <w:szCs w:val="36"/>
                        </w:rPr>
                        <w:t>便利小商店</w:t>
                      </w:r>
                    </w:p>
                  </w:txbxContent>
                </v:textbox>
              </v:rect>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2025015</wp:posOffset>
                </wp:positionH>
                <wp:positionV relativeFrom="paragraph">
                  <wp:posOffset>171450</wp:posOffset>
                </wp:positionV>
                <wp:extent cx="1338580" cy="368935"/>
                <wp:effectExtent l="0" t="0" r="0" b="0"/>
                <wp:wrapNone/>
                <wp:docPr id="60" name="矩形 59"/>
                <wp:cNvGraphicFramePr/>
                <a:graphic xmlns:a="http://schemas.openxmlformats.org/drawingml/2006/main">
                  <a:graphicData uri="http://schemas.microsoft.com/office/word/2010/wordprocessingShape">
                    <wps:wsp>
                      <wps:cNvSpPr/>
                      <wps:spPr>
                        <a:xfrm>
                          <a:off x="0" y="0"/>
                          <a:ext cx="1338580" cy="368935"/>
                        </a:xfrm>
                        <a:prstGeom prst="rect">
                          <a:avLst/>
                        </a:prstGeom>
                      </wps:spPr>
                      <wps:txbx>
                        <w:txbxContent>
                          <w:p>
                            <w:pPr>
                              <w:pStyle w:val="4"/>
                              <w:spacing w:before="0" w:beforeAutospacing="0" w:after="0" w:afterAutospacing="0"/>
                            </w:pPr>
                            <w:r>
                              <w:rPr>
                                <w:rFonts w:hint="eastAsia" w:hAnsi="等线" w:eastAsia="等线" w:cs="+mn-cs"/>
                                <w:color w:val="000000"/>
                                <w:kern w:val="24"/>
                                <w:sz w:val="36"/>
                                <w:szCs w:val="36"/>
                              </w:rPr>
                              <w:t>免费工作餐</w:t>
                            </w:r>
                          </w:p>
                        </w:txbxContent>
                      </wps:txbx>
                      <wps:bodyPr wrap="none">
                        <a:spAutoFit/>
                      </wps:bodyPr>
                    </wps:wsp>
                  </a:graphicData>
                </a:graphic>
              </wp:anchor>
            </w:drawing>
          </mc:Choice>
          <mc:Fallback>
            <w:pict>
              <v:rect id="矩形 59" o:spid="_x0000_s1026" o:spt="1" style="position:absolute;left:0pt;margin-left:159.45pt;margin-top:13.5pt;height:29.05pt;width:105.4pt;mso-wrap-style:none;z-index:251670528;mso-width-relative:page;mso-height-relative:page;" filled="f" stroked="f" coordsize="21600,21600" o:gfxdata="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">
                <v:fill on="f" focussize="0,0"/>
                <v:stroke on="f"/>
                <v:imagedata o:title=""/>
                <o:lock v:ext="edit" aspectratio="f"/>
                <v:textbox style="mso-fit-shape-to-text:t;">
                  <w:txbxContent>
                    <w:p>
                      <w:pPr>
                        <w:pStyle w:val="4"/>
                        <w:spacing w:before="0" w:beforeAutospacing="0" w:after="0" w:afterAutospacing="0"/>
                      </w:pPr>
                      <w:r>
                        <w:rPr>
                          <w:rFonts w:hint="eastAsia" w:hAnsi="等线" w:eastAsia="等线" w:cs="+mn-cs"/>
                          <w:color w:val="000000"/>
                          <w:kern w:val="24"/>
                          <w:sz w:val="36"/>
                          <w:szCs w:val="36"/>
                        </w:rPr>
                        <w:t>免费工作餐</w:t>
                      </w:r>
                    </w:p>
                  </w:txbxContent>
                </v:textbox>
              </v:rect>
            </w:pict>
          </mc:Fallback>
        </mc:AlternateConten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mn-cs">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D4150"/>
    <w:multiLevelType w:val="multilevel"/>
    <w:tmpl w:val="0C7D4150"/>
    <w:lvl w:ilvl="0" w:tentative="0">
      <w:start w:val="1"/>
      <w:numFmt w:val="bullet"/>
      <w:lvlText w:val="•"/>
      <w:lvlJc w:val="left"/>
      <w:pPr>
        <w:tabs>
          <w:tab w:val="left" w:pos="720"/>
        </w:tabs>
        <w:ind w:left="720" w:hanging="360"/>
      </w:pPr>
      <w:rPr>
        <w:rFonts w:hint="default" w:ascii="宋体" w:hAnsi="宋体"/>
      </w:rPr>
    </w:lvl>
    <w:lvl w:ilvl="1" w:tentative="0">
      <w:start w:val="0"/>
      <w:numFmt w:val="none"/>
      <w:lvlText w:val=""/>
      <w:lvlJc w:val="left"/>
      <w:pPr>
        <w:tabs>
          <w:tab w:val="left" w:pos="360"/>
        </w:tabs>
      </w:pPr>
    </w:lvl>
    <w:lvl w:ilvl="2" w:tentative="0">
      <w:start w:val="1"/>
      <w:numFmt w:val="bullet"/>
      <w:lvlText w:val="•"/>
      <w:lvlJc w:val="left"/>
      <w:pPr>
        <w:tabs>
          <w:tab w:val="left" w:pos="2160"/>
        </w:tabs>
        <w:ind w:left="2160" w:hanging="360"/>
      </w:pPr>
      <w:rPr>
        <w:rFonts w:hint="default" w:ascii="宋体" w:hAnsi="宋体"/>
      </w:rPr>
    </w:lvl>
    <w:lvl w:ilvl="3" w:tentative="0">
      <w:start w:val="1"/>
      <w:numFmt w:val="bullet"/>
      <w:lvlText w:val="•"/>
      <w:lvlJc w:val="left"/>
      <w:pPr>
        <w:tabs>
          <w:tab w:val="left" w:pos="2880"/>
        </w:tabs>
        <w:ind w:left="2880" w:hanging="360"/>
      </w:pPr>
      <w:rPr>
        <w:rFonts w:hint="default" w:ascii="宋体" w:hAnsi="宋体"/>
      </w:rPr>
    </w:lvl>
    <w:lvl w:ilvl="4" w:tentative="0">
      <w:start w:val="1"/>
      <w:numFmt w:val="bullet"/>
      <w:lvlText w:val="•"/>
      <w:lvlJc w:val="left"/>
      <w:pPr>
        <w:tabs>
          <w:tab w:val="left" w:pos="3600"/>
        </w:tabs>
        <w:ind w:left="3600" w:hanging="360"/>
      </w:pPr>
      <w:rPr>
        <w:rFonts w:hint="default" w:ascii="宋体" w:hAnsi="宋体"/>
      </w:rPr>
    </w:lvl>
    <w:lvl w:ilvl="5" w:tentative="0">
      <w:start w:val="1"/>
      <w:numFmt w:val="bullet"/>
      <w:lvlText w:val="•"/>
      <w:lvlJc w:val="left"/>
      <w:pPr>
        <w:tabs>
          <w:tab w:val="left" w:pos="4320"/>
        </w:tabs>
        <w:ind w:left="4320" w:hanging="360"/>
      </w:pPr>
      <w:rPr>
        <w:rFonts w:hint="default" w:ascii="宋体" w:hAnsi="宋体"/>
      </w:rPr>
    </w:lvl>
    <w:lvl w:ilvl="6" w:tentative="0">
      <w:start w:val="1"/>
      <w:numFmt w:val="bullet"/>
      <w:lvlText w:val="•"/>
      <w:lvlJc w:val="left"/>
      <w:pPr>
        <w:tabs>
          <w:tab w:val="left" w:pos="5040"/>
        </w:tabs>
        <w:ind w:left="5040" w:hanging="360"/>
      </w:pPr>
      <w:rPr>
        <w:rFonts w:hint="default" w:ascii="宋体" w:hAnsi="宋体"/>
      </w:rPr>
    </w:lvl>
    <w:lvl w:ilvl="7" w:tentative="0">
      <w:start w:val="1"/>
      <w:numFmt w:val="bullet"/>
      <w:lvlText w:val="•"/>
      <w:lvlJc w:val="left"/>
      <w:pPr>
        <w:tabs>
          <w:tab w:val="left" w:pos="5760"/>
        </w:tabs>
        <w:ind w:left="5760" w:hanging="360"/>
      </w:pPr>
      <w:rPr>
        <w:rFonts w:hint="default" w:ascii="宋体" w:hAnsi="宋体"/>
      </w:rPr>
    </w:lvl>
    <w:lvl w:ilvl="8" w:tentative="0">
      <w:start w:val="1"/>
      <w:numFmt w:val="bullet"/>
      <w:lvlText w:val="•"/>
      <w:lvlJc w:val="left"/>
      <w:pPr>
        <w:tabs>
          <w:tab w:val="left" w:pos="6480"/>
        </w:tabs>
        <w:ind w:left="6480" w:hanging="360"/>
      </w:pPr>
      <w:rPr>
        <w:rFonts w:hint="default" w:ascii="宋体" w:hAnsi="宋体"/>
      </w:rPr>
    </w:lvl>
  </w:abstractNum>
  <w:abstractNum w:abstractNumId="1">
    <w:nsid w:val="75FE61EA"/>
    <w:multiLevelType w:val="singleLevel"/>
    <w:tmpl w:val="75FE61EA"/>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291"/>
    <w:rsid w:val="000B1F49"/>
    <w:rsid w:val="000C564A"/>
    <w:rsid w:val="001710DD"/>
    <w:rsid w:val="00173B37"/>
    <w:rsid w:val="00184D60"/>
    <w:rsid w:val="001A1894"/>
    <w:rsid w:val="001B1FDB"/>
    <w:rsid w:val="001D0B8D"/>
    <w:rsid w:val="001E5EF5"/>
    <w:rsid w:val="00207753"/>
    <w:rsid w:val="00213F21"/>
    <w:rsid w:val="00254666"/>
    <w:rsid w:val="00254D28"/>
    <w:rsid w:val="002F6210"/>
    <w:rsid w:val="00381BF8"/>
    <w:rsid w:val="003919C3"/>
    <w:rsid w:val="003B0654"/>
    <w:rsid w:val="003B4BE6"/>
    <w:rsid w:val="003C5907"/>
    <w:rsid w:val="003D7A66"/>
    <w:rsid w:val="003F5E8D"/>
    <w:rsid w:val="00416F7C"/>
    <w:rsid w:val="00431606"/>
    <w:rsid w:val="00432545"/>
    <w:rsid w:val="00437BE3"/>
    <w:rsid w:val="004775C0"/>
    <w:rsid w:val="0049639D"/>
    <w:rsid w:val="004B18D3"/>
    <w:rsid w:val="004B1F4B"/>
    <w:rsid w:val="004C4E6B"/>
    <w:rsid w:val="004F4022"/>
    <w:rsid w:val="004F5EFA"/>
    <w:rsid w:val="00510896"/>
    <w:rsid w:val="0054611A"/>
    <w:rsid w:val="00582EE7"/>
    <w:rsid w:val="00611149"/>
    <w:rsid w:val="00650B2F"/>
    <w:rsid w:val="00655859"/>
    <w:rsid w:val="00695C5C"/>
    <w:rsid w:val="006B790A"/>
    <w:rsid w:val="006C016C"/>
    <w:rsid w:val="006C79FA"/>
    <w:rsid w:val="006F67D5"/>
    <w:rsid w:val="007177BC"/>
    <w:rsid w:val="00785291"/>
    <w:rsid w:val="007A24DF"/>
    <w:rsid w:val="0081067C"/>
    <w:rsid w:val="00815FFC"/>
    <w:rsid w:val="0082606D"/>
    <w:rsid w:val="00846263"/>
    <w:rsid w:val="00857EF0"/>
    <w:rsid w:val="008673F9"/>
    <w:rsid w:val="008B7E5B"/>
    <w:rsid w:val="008C125F"/>
    <w:rsid w:val="008C491E"/>
    <w:rsid w:val="008C7E91"/>
    <w:rsid w:val="008D7C5E"/>
    <w:rsid w:val="008E5EBF"/>
    <w:rsid w:val="0091107F"/>
    <w:rsid w:val="00951045"/>
    <w:rsid w:val="0096088B"/>
    <w:rsid w:val="009678B6"/>
    <w:rsid w:val="009A26BD"/>
    <w:rsid w:val="009B23F2"/>
    <w:rsid w:val="009B5FEC"/>
    <w:rsid w:val="009E768C"/>
    <w:rsid w:val="009F4413"/>
    <w:rsid w:val="00A330A3"/>
    <w:rsid w:val="00A63A55"/>
    <w:rsid w:val="00A93BF6"/>
    <w:rsid w:val="00AA5D0D"/>
    <w:rsid w:val="00AE4334"/>
    <w:rsid w:val="00AF647D"/>
    <w:rsid w:val="00B1570B"/>
    <w:rsid w:val="00B6780E"/>
    <w:rsid w:val="00B710A8"/>
    <w:rsid w:val="00B83C99"/>
    <w:rsid w:val="00B94C72"/>
    <w:rsid w:val="00BF76A3"/>
    <w:rsid w:val="00C14563"/>
    <w:rsid w:val="00C502CB"/>
    <w:rsid w:val="00C5628A"/>
    <w:rsid w:val="00C76139"/>
    <w:rsid w:val="00C86F48"/>
    <w:rsid w:val="00CD1605"/>
    <w:rsid w:val="00CF247E"/>
    <w:rsid w:val="00D65278"/>
    <w:rsid w:val="00DA50C4"/>
    <w:rsid w:val="00DD3E4D"/>
    <w:rsid w:val="00E07C9B"/>
    <w:rsid w:val="00E64F1B"/>
    <w:rsid w:val="00E66873"/>
    <w:rsid w:val="00E7199C"/>
    <w:rsid w:val="00E7343C"/>
    <w:rsid w:val="00EC7DCE"/>
    <w:rsid w:val="00EF3E01"/>
    <w:rsid w:val="00F13F1E"/>
    <w:rsid w:val="00FC39D0"/>
    <w:rsid w:val="00FD408F"/>
    <w:rsid w:val="139A2BDC"/>
    <w:rsid w:val="26C813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6">
    <w:name w:val="Hyperlink"/>
    <w:basedOn w:val="5"/>
    <w:unhideWhenUsed/>
    <w:qFormat/>
    <w:uiPriority w:val="99"/>
    <w:rPr>
      <w:color w:val="0563C1" w:themeColor="hyperlink"/>
      <w:u w:val="single"/>
      <w14:textFill>
        <w14:solidFill>
          <w14:schemeClr w14:val="hlink"/>
        </w14:solidFill>
      </w14:textFill>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9">
    <w:name w:val="页眉 字符"/>
    <w:basedOn w:val="5"/>
    <w:link w:val="3"/>
    <w:qFormat/>
    <w:uiPriority w:val="99"/>
    <w:rPr>
      <w:sz w:val="18"/>
      <w:szCs w:val="18"/>
    </w:rPr>
  </w:style>
  <w:style w:type="character" w:customStyle="1" w:styleId="10">
    <w:name w:val="页脚 字符"/>
    <w:basedOn w:val="5"/>
    <w:link w:val="2"/>
    <w:qFormat/>
    <w:uiPriority w:val="99"/>
    <w:rPr>
      <w:sz w:val="18"/>
      <w:szCs w:val="18"/>
    </w:rPr>
  </w:style>
  <w:style w:type="paragraph" w:styleId="11">
    <w:name w:val="List Paragraph"/>
    <w:basedOn w:val="1"/>
    <w:qFormat/>
    <w:uiPriority w:val="34"/>
    <w:pPr>
      <w:widowControl/>
      <w:ind w:firstLine="420" w:firstLineChars="200"/>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png"/><Relationship Id="rId12" Type="http://schemas.openxmlformats.org/officeDocument/2006/relationships/image" Target="media/image9.jpe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170</Words>
  <Characters>969</Characters>
  <Lines>8</Lines>
  <Paragraphs>2</Paragraphs>
  <TotalTime>27</TotalTime>
  <ScaleCrop>false</ScaleCrop>
  <LinksUpToDate>false</LinksUpToDate>
  <CharactersWithSpaces>1137</CharactersWithSpaces>
  <Application>WPS Office_11.1.0.7811_F1E327BC-269C-435d-A152-05C5408002CA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2018-08-08T06:39:00Z</dcterms:created>
  <dc:creator>陈婷婷</dc:creator>
  <cp:lastModifiedBy>清风颂</cp:lastModifiedBy>
  <dcterms:modified xsi:type="dcterms:W3CDTF">2018-09-13T06:23:05Z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2052-11.1.0.7811</vt:lpwstr>
  </property>
</Properties>
</file>