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1B0" w:rsidRDefault="00DA4026" w:rsidP="006051B0">
      <w:pPr>
        <w:widowControl/>
        <w:jc w:val="center"/>
        <w:rPr>
          <w:rFonts w:ascii="Calibri" w:hAnsi="Calibri" w:cs="宋体" w:hint="eastAsia"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公司简介及招聘信息</w:t>
      </w:r>
    </w:p>
    <w:tbl>
      <w:tblPr>
        <w:tblW w:w="103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32"/>
        <w:gridCol w:w="3403"/>
        <w:gridCol w:w="1416"/>
        <w:gridCol w:w="4063"/>
      </w:tblGrid>
      <w:tr w:rsidR="006051B0" w:rsidTr="00FD67D9">
        <w:trPr>
          <w:trHeight w:val="685"/>
        </w:trPr>
        <w:tc>
          <w:tcPr>
            <w:tcW w:w="1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1B0" w:rsidRDefault="006051B0" w:rsidP="00FD67D9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单位名称</w:t>
            </w:r>
          </w:p>
        </w:tc>
        <w:tc>
          <w:tcPr>
            <w:tcW w:w="88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1B0" w:rsidRDefault="006051B0" w:rsidP="00FD67D9">
            <w:pPr>
              <w:widowControl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t> </w:t>
            </w:r>
            <w:r>
              <w:rPr>
                <w:rFonts w:ascii="Calibri" w:hAnsi="Calibri" w:cs="宋体" w:hint="eastAsia"/>
                <w:kern w:val="0"/>
                <w:szCs w:val="21"/>
              </w:rPr>
              <w:t>美迪斯电梯有限公司</w:t>
            </w:r>
          </w:p>
        </w:tc>
      </w:tr>
      <w:tr w:rsidR="006051B0" w:rsidTr="00FD67D9">
        <w:trPr>
          <w:trHeight w:val="85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1B0" w:rsidRDefault="006051B0" w:rsidP="00FD67D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公司网站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1B0" w:rsidRDefault="006051B0" w:rsidP="00FD67D9">
            <w:pPr>
              <w:widowControl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 w:hint="eastAsia"/>
                <w:kern w:val="0"/>
                <w:szCs w:val="21"/>
              </w:rPr>
              <w:t>http://</w:t>
            </w:r>
            <w:r w:rsidRPr="000D0360">
              <w:rPr>
                <w:rFonts w:ascii="Calibri" w:hAnsi="Calibri" w:cs="宋体"/>
                <w:kern w:val="0"/>
                <w:szCs w:val="21"/>
              </w:rPr>
              <w:t>www.matiz.com.cn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1B0" w:rsidRDefault="006051B0" w:rsidP="00FD67D9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邮政编码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1B0" w:rsidRDefault="006051B0" w:rsidP="00FD67D9">
            <w:pPr>
              <w:widowControl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 w:hint="eastAsia"/>
                <w:kern w:val="0"/>
                <w:szCs w:val="21"/>
              </w:rPr>
              <w:t>528451</w:t>
            </w:r>
          </w:p>
        </w:tc>
      </w:tr>
      <w:tr w:rsidR="006051B0" w:rsidTr="00FD67D9">
        <w:trPr>
          <w:trHeight w:val="75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1B0" w:rsidRDefault="006051B0" w:rsidP="00FD67D9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 系 人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1B0" w:rsidRDefault="006051B0" w:rsidP="00FD67D9">
            <w:pPr>
              <w:widowControl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 w:hint="eastAsia"/>
                <w:kern w:val="0"/>
                <w:szCs w:val="21"/>
              </w:rPr>
              <w:t>何先生、林小姐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1B0" w:rsidRDefault="006051B0" w:rsidP="00FD67D9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1B0" w:rsidRDefault="006051B0" w:rsidP="00FD67D9">
            <w:pPr>
              <w:widowControl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 w:hint="eastAsia"/>
                <w:kern w:val="0"/>
                <w:szCs w:val="21"/>
              </w:rPr>
              <w:t>18022086166</w:t>
            </w:r>
            <w:r>
              <w:rPr>
                <w:rFonts w:ascii="Calibri" w:hAnsi="Calibri" w:cs="宋体" w:hint="eastAsia"/>
                <w:kern w:val="0"/>
                <w:szCs w:val="21"/>
              </w:rPr>
              <w:t>、</w:t>
            </w:r>
            <w:r>
              <w:rPr>
                <w:rFonts w:ascii="Calibri" w:hAnsi="Calibri" w:cs="宋体" w:hint="eastAsia"/>
                <w:kern w:val="0"/>
                <w:szCs w:val="21"/>
              </w:rPr>
              <w:t>0760-85528590</w:t>
            </w:r>
          </w:p>
        </w:tc>
      </w:tr>
      <w:tr w:rsidR="006051B0" w:rsidTr="00FD67D9">
        <w:trPr>
          <w:trHeight w:val="768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1B0" w:rsidRDefault="006051B0" w:rsidP="00FD67D9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电子信箱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1B0" w:rsidRDefault="006051B0" w:rsidP="00FD67D9">
            <w:pPr>
              <w:widowControl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t> </w:t>
            </w:r>
            <w:r>
              <w:rPr>
                <w:rFonts w:ascii="Calibri" w:hAnsi="Calibri" w:cs="宋体" w:hint="eastAsia"/>
                <w:kern w:val="0"/>
                <w:szCs w:val="21"/>
              </w:rPr>
              <w:t>hr@matiz.com.cn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1B0" w:rsidRDefault="006051B0" w:rsidP="00FD67D9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传</w:t>
            </w:r>
            <w:r w:rsidR="000C58AB">
              <w:rPr>
                <w:rFonts w:ascii="宋体" w:hAnsi="宋体" w:cs="宋体" w:hint="eastAsia"/>
                <w:kern w:val="0"/>
                <w:sz w:val="24"/>
              </w:rPr>
              <w:t xml:space="preserve">   </w:t>
            </w:r>
            <w:r>
              <w:rPr>
                <w:rFonts w:ascii="宋体" w:hAnsi="宋体" w:cs="宋体" w:hint="eastAsia"/>
                <w:kern w:val="0"/>
                <w:sz w:val="24"/>
              </w:rPr>
              <w:t>真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1B0" w:rsidRDefault="006051B0" w:rsidP="00FD67D9">
            <w:pPr>
              <w:widowControl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 w:hint="eastAsia"/>
                <w:kern w:val="0"/>
                <w:szCs w:val="21"/>
              </w:rPr>
              <w:t>0760-85528591</w:t>
            </w:r>
          </w:p>
        </w:tc>
      </w:tr>
      <w:tr w:rsidR="006051B0" w:rsidTr="00FD67D9">
        <w:trPr>
          <w:trHeight w:val="768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1B0" w:rsidRDefault="006051B0" w:rsidP="00FD67D9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联系地址</w:t>
            </w:r>
          </w:p>
        </w:tc>
        <w:tc>
          <w:tcPr>
            <w:tcW w:w="88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1B0" w:rsidRDefault="006051B0" w:rsidP="00FD67D9">
            <w:pPr>
              <w:widowControl/>
              <w:jc w:val="left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 w:hint="eastAsia"/>
                <w:kern w:val="0"/>
                <w:szCs w:val="21"/>
              </w:rPr>
              <w:t>广东省中山市南朗镇华南现代医药城茂南路</w:t>
            </w:r>
            <w:r>
              <w:rPr>
                <w:rFonts w:ascii="Calibri" w:hAnsi="Calibri" w:cs="宋体" w:hint="eastAsia"/>
                <w:kern w:val="0"/>
                <w:szCs w:val="21"/>
              </w:rPr>
              <w:t>4</w:t>
            </w:r>
            <w:r>
              <w:rPr>
                <w:rFonts w:ascii="Calibri" w:hAnsi="Calibri" w:cs="宋体" w:hint="eastAsia"/>
                <w:kern w:val="0"/>
                <w:szCs w:val="21"/>
              </w:rPr>
              <w:t>号</w:t>
            </w:r>
          </w:p>
        </w:tc>
      </w:tr>
      <w:tr w:rsidR="006051B0" w:rsidTr="00296038">
        <w:trPr>
          <w:trHeight w:val="10463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1B0" w:rsidRPr="00397DC0" w:rsidRDefault="006051B0" w:rsidP="00FD67D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397DC0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招聘岗位</w:t>
            </w:r>
          </w:p>
          <w:p w:rsidR="006051B0" w:rsidRDefault="006051B0" w:rsidP="00FD67D9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 w:rsidRPr="00397DC0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人数及薪酬情况</w:t>
            </w:r>
          </w:p>
        </w:tc>
        <w:tc>
          <w:tcPr>
            <w:tcW w:w="888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1B0" w:rsidRPr="00F87139" w:rsidRDefault="006051B0" w:rsidP="00DA4026">
            <w:pPr>
              <w:spacing w:beforeLines="50" w:line="320" w:lineRule="exact"/>
              <w:ind w:left="271" w:hangingChars="150" w:hanging="271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F87139">
              <w:rPr>
                <w:rFonts w:asciiTheme="minorEastAsia" w:eastAsiaTheme="minorEastAsia" w:hAnsiTheme="minorEastAsia" w:cs="宋体" w:hint="eastAsia"/>
                <w:b/>
                <w:kern w:val="0"/>
                <w:sz w:val="18"/>
                <w:szCs w:val="18"/>
              </w:rPr>
              <w:t>1、</w:t>
            </w:r>
            <w:r w:rsidRPr="00F87139">
              <w:rPr>
                <w:rFonts w:asciiTheme="minorEastAsia" w:eastAsiaTheme="minorEastAsia" w:hAnsiTheme="minorEastAsia" w:hint="eastAsia"/>
                <w:b/>
                <w:color w:val="000000"/>
                <w:sz w:val="18"/>
                <w:szCs w:val="18"/>
              </w:rPr>
              <w:t>管理培训生(发展方向国内销售工程师）</w:t>
            </w:r>
            <w:r w:rsidRPr="00F87139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：</w:t>
            </w:r>
            <w:r w:rsidRPr="00F87139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70名，</w:t>
            </w:r>
            <w:r w:rsidRPr="00F87139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1、男女不限，大专及以上学历，专业不限；2、良好的沟通技巧及人际交往能力；3、有工作热情，积极乐观，能够在压力下工作；4、欢迎优秀的应届毕业生加入（如建筑、房地产实习经验者优先）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；</w:t>
            </w:r>
            <w:r w:rsidRPr="00F87139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综合工资：4000-10000元/月+提成。</w:t>
            </w:r>
          </w:p>
          <w:p w:rsidR="006051B0" w:rsidRPr="00F87139" w:rsidRDefault="006051B0" w:rsidP="00DA4026">
            <w:pPr>
              <w:spacing w:beforeLines="50" w:line="320" w:lineRule="exact"/>
              <w:ind w:left="271" w:hangingChars="150" w:hanging="271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87139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2、管理培训生(发展方向国外销售工程师）</w:t>
            </w:r>
            <w:r w:rsidRPr="00F87139">
              <w:rPr>
                <w:rFonts w:asciiTheme="minorEastAsia" w:eastAsiaTheme="minorEastAsia" w:hAnsiTheme="minorEastAsia" w:hint="eastAsia"/>
                <w:sz w:val="18"/>
                <w:szCs w:val="18"/>
              </w:rPr>
              <w:t>：5名，1、男女不限，本科以上学历，国际贸易、商务英语类或相关专业；英语CET-6</w:t>
            </w:r>
            <w:r w:rsidR="00EB43DD">
              <w:rPr>
                <w:rFonts w:asciiTheme="minorEastAsia" w:eastAsiaTheme="minorEastAsia" w:hAnsiTheme="minorEastAsia" w:hint="eastAsia"/>
                <w:sz w:val="18"/>
                <w:szCs w:val="18"/>
              </w:rPr>
              <w:t>级</w:t>
            </w:r>
            <w:r w:rsidRPr="00F87139">
              <w:rPr>
                <w:rFonts w:asciiTheme="minorEastAsia" w:eastAsiaTheme="minorEastAsia" w:hAnsiTheme="minorEastAsia" w:hint="eastAsia"/>
                <w:sz w:val="18"/>
                <w:szCs w:val="18"/>
              </w:rPr>
              <w:t>以上，口语标准流利。2、良好的沟通技巧及人际交往能力；3、有工作热情，积极乐观，能够在压力下工作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；</w:t>
            </w:r>
            <w:r w:rsidRPr="00F87139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综合工资</w:t>
            </w:r>
            <w:r w:rsidRPr="00F87139">
              <w:rPr>
                <w:rFonts w:asciiTheme="minorEastAsia" w:eastAsiaTheme="minorEastAsia" w:hAnsiTheme="minorEastAsia" w:hint="eastAsia"/>
                <w:sz w:val="18"/>
                <w:szCs w:val="18"/>
              </w:rPr>
              <w:t>：4000-10000元/月+提成。</w:t>
            </w:r>
          </w:p>
          <w:p w:rsidR="006051B0" w:rsidRPr="00F87139" w:rsidRDefault="006051B0" w:rsidP="00DA4026">
            <w:pPr>
              <w:spacing w:beforeLines="50" w:line="320" w:lineRule="exact"/>
              <w:ind w:left="271" w:hangingChars="150" w:hanging="271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87139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3、外贸跟单员</w:t>
            </w:r>
            <w:r w:rsidRPr="00F87139">
              <w:rPr>
                <w:rFonts w:asciiTheme="minorEastAsia" w:eastAsiaTheme="minorEastAsia" w:hAnsiTheme="minorEastAsia" w:hint="eastAsia"/>
                <w:sz w:val="18"/>
                <w:szCs w:val="18"/>
              </w:rPr>
              <w:t>：3名，1、男女不限，本科及以上学历，国际贸易、商务英语类或相关专业；英语CET-4及以上，口语标准流利。2、良好的沟通技巧及人际交往能力；3、有工作热情，积极乐观，能够在压力下工作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；</w:t>
            </w:r>
            <w:r w:rsidRPr="00F87139">
              <w:rPr>
                <w:rFonts w:asciiTheme="minorEastAsia" w:eastAsiaTheme="minorEastAsia" w:hAnsiTheme="minorEastAsia" w:hint="eastAsia"/>
                <w:sz w:val="18"/>
                <w:szCs w:val="18"/>
              </w:rPr>
              <w:t>综合工资：4000-6000元/月。</w:t>
            </w:r>
          </w:p>
          <w:p w:rsidR="006051B0" w:rsidRPr="00F87139" w:rsidRDefault="006051B0" w:rsidP="00DA4026">
            <w:pPr>
              <w:spacing w:beforeLines="50" w:line="320" w:lineRule="exact"/>
              <w:ind w:left="271" w:hangingChars="150" w:hanging="271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F87139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4、国外工程业务人员</w:t>
            </w:r>
            <w:r w:rsidRPr="00F87139">
              <w:rPr>
                <w:rFonts w:asciiTheme="minorEastAsia" w:eastAsiaTheme="minorEastAsia" w:hAnsiTheme="minorEastAsia" w:hint="eastAsia"/>
                <w:sz w:val="18"/>
                <w:szCs w:val="18"/>
              </w:rPr>
              <w:t>：若干</w:t>
            </w:r>
            <w:r w:rsidR="004212A7">
              <w:rPr>
                <w:rFonts w:asciiTheme="minorEastAsia" w:eastAsiaTheme="minorEastAsia" w:hAnsiTheme="minorEastAsia" w:hint="eastAsia"/>
                <w:sz w:val="18"/>
                <w:szCs w:val="18"/>
              </w:rPr>
              <w:t>,</w:t>
            </w:r>
            <w:r w:rsidRPr="00F87139">
              <w:rPr>
                <w:rFonts w:asciiTheme="minorEastAsia" w:eastAsiaTheme="minorEastAsia" w:hAnsiTheme="minorEastAsia" w:hint="eastAsia"/>
                <w:sz w:val="18"/>
                <w:szCs w:val="18"/>
              </w:rPr>
              <w:t>1、男女不限，大专及以上学历，电梯/营销/机电/机械/电气等专业，勤劳、务实，具有良好的沟通能力；2、经培训后具有电梯安装维修保养相关经验和资质，将派驻到国外开展电梯安装维保和电梯销售工作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；</w:t>
            </w:r>
            <w:r w:rsidRPr="00F87139">
              <w:rPr>
                <w:rFonts w:asciiTheme="minorEastAsia" w:eastAsiaTheme="minorEastAsia" w:hAnsiTheme="minorEastAsia" w:hint="eastAsia"/>
                <w:sz w:val="18"/>
                <w:szCs w:val="18"/>
              </w:rPr>
              <w:t>综合工资</w:t>
            </w:r>
            <w:r w:rsidRPr="00F87139"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  <w:t>：5000-30000元/月+提成</w:t>
            </w:r>
            <w:r w:rsidRPr="00F87139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。</w:t>
            </w:r>
          </w:p>
          <w:p w:rsidR="006051B0" w:rsidRPr="00F87139" w:rsidRDefault="006051B0" w:rsidP="00DA4026">
            <w:pPr>
              <w:spacing w:beforeLines="50" w:line="320" w:lineRule="exact"/>
              <w:ind w:left="271" w:hangingChars="150" w:hanging="271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87139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5、机械工程师</w:t>
            </w:r>
            <w:r w:rsidRPr="00F87139">
              <w:rPr>
                <w:rFonts w:asciiTheme="minorEastAsia" w:eastAsiaTheme="minorEastAsia" w:hAnsiTheme="minorEastAsia" w:hint="eastAsia"/>
                <w:sz w:val="18"/>
                <w:szCs w:val="18"/>
              </w:rPr>
              <w:t>：20名，1、男性，大专及以上学历，机械设计/机电/自动化/机电一体化/电梯等相关专业；2、具备良好的电脑操作技能，熟练使用AUTOCAD、OFFICE等软件，但能熟练使用Solid works软件； 3、抗压能力强、虚心、谦和、心态好，积极配合其他部门解决问题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；</w:t>
            </w:r>
            <w:r w:rsidRPr="00F87139">
              <w:rPr>
                <w:rFonts w:asciiTheme="minorEastAsia" w:eastAsiaTheme="minorEastAsia" w:hAnsiTheme="minorEastAsia" w:hint="eastAsia"/>
                <w:sz w:val="18"/>
                <w:szCs w:val="18"/>
              </w:rPr>
              <w:t>综合工资：4000-8000元/月。</w:t>
            </w:r>
          </w:p>
          <w:p w:rsidR="006051B0" w:rsidRPr="00F87139" w:rsidRDefault="006051B0" w:rsidP="00DA4026">
            <w:pPr>
              <w:spacing w:beforeLines="50" w:line="320" w:lineRule="exact"/>
              <w:ind w:left="271" w:hangingChars="150" w:hanging="271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87139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6、电气工程师</w:t>
            </w:r>
            <w:r w:rsidRPr="00F87139">
              <w:rPr>
                <w:rFonts w:asciiTheme="minorEastAsia" w:eastAsiaTheme="minorEastAsia" w:hAnsiTheme="minorEastAsia" w:hint="eastAsia"/>
                <w:sz w:val="18"/>
                <w:szCs w:val="18"/>
              </w:rPr>
              <w:t>：10名，1、男性，大专及以上学历，电子/电气自动化相关专业；2、熟练使用AUTOCAD、</w:t>
            </w:r>
            <w:r w:rsidRPr="00F87139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Solid works等制图软件，office应用，会PLC应用编程更佳；</w:t>
            </w:r>
            <w:r w:rsidRPr="00F87139">
              <w:rPr>
                <w:rFonts w:asciiTheme="minorEastAsia" w:eastAsiaTheme="minorEastAsia" w:hAnsiTheme="minorEastAsia" w:hint="eastAsia"/>
                <w:sz w:val="18"/>
                <w:szCs w:val="18"/>
              </w:rPr>
              <w:t>3、电气图纸设计，电气程序设计以及调试；</w:t>
            </w:r>
            <w:r w:rsidRPr="00F87139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4、抗压能力强、虚心、谦和、心态好，积极配合其他部门解决问题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；</w:t>
            </w:r>
            <w:r w:rsidRPr="00F87139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综合工资</w:t>
            </w:r>
            <w:r w:rsidRPr="00F87139">
              <w:rPr>
                <w:rFonts w:asciiTheme="minorEastAsia" w:eastAsiaTheme="minorEastAsia" w:hAnsiTheme="minorEastAsia" w:hint="eastAsia"/>
                <w:sz w:val="18"/>
                <w:szCs w:val="18"/>
              </w:rPr>
              <w:t>：4000-8000元</w:t>
            </w:r>
            <w:r w:rsidRPr="00F87139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/月</w:t>
            </w:r>
            <w:r w:rsidRPr="00F87139">
              <w:rPr>
                <w:rFonts w:asciiTheme="minorEastAsia" w:eastAsiaTheme="minorEastAsia" w:hAnsiTheme="minorEastAsia" w:hint="eastAsia"/>
                <w:sz w:val="18"/>
                <w:szCs w:val="18"/>
              </w:rPr>
              <w:t>。</w:t>
            </w:r>
          </w:p>
          <w:p w:rsidR="006051B0" w:rsidRPr="00F87139" w:rsidRDefault="006051B0" w:rsidP="00DA4026">
            <w:pPr>
              <w:spacing w:beforeLines="50" w:line="320" w:lineRule="exact"/>
              <w:ind w:left="271" w:hangingChars="150" w:hanging="271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87139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7、绘图设计</w:t>
            </w:r>
            <w:r w:rsidRPr="00F87139">
              <w:rPr>
                <w:rFonts w:asciiTheme="minorEastAsia" w:eastAsiaTheme="minorEastAsia" w:hAnsiTheme="minorEastAsia" w:hint="eastAsia"/>
                <w:sz w:val="18"/>
                <w:szCs w:val="18"/>
              </w:rPr>
              <w:t>：5名，1、男女不限，大专及以上学历；自动化/机电一体化专业；2、熟练使用AutoCAD、PS及日常办公软件，熟练3DMAX、VRAY渲染能力更佳；3、团队合作意识强，工作热情积极；综合工资：4000-6000元/月。</w:t>
            </w:r>
          </w:p>
          <w:p w:rsidR="006051B0" w:rsidRPr="00F87139" w:rsidRDefault="006051B0" w:rsidP="00DA4026">
            <w:pPr>
              <w:spacing w:beforeLines="50" w:line="320" w:lineRule="exact"/>
              <w:ind w:left="271" w:hangingChars="150" w:hanging="271"/>
              <w:rPr>
                <w:rStyle w:val="a3"/>
                <w:rFonts w:asciiTheme="minorEastAsia" w:eastAsiaTheme="minorEastAsia" w:hAnsiTheme="minorEastAsia"/>
                <w:sz w:val="18"/>
                <w:szCs w:val="18"/>
              </w:rPr>
            </w:pPr>
            <w:r w:rsidRPr="00F87139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8、管理岗位：</w:t>
            </w:r>
            <w:r w:rsidRPr="00F87139">
              <w:rPr>
                <w:rFonts w:asciiTheme="minorEastAsia" w:eastAsiaTheme="minorEastAsia" w:hAnsiTheme="minorEastAsia" w:hint="eastAsia"/>
                <w:sz w:val="18"/>
                <w:szCs w:val="18"/>
              </w:rPr>
              <w:t>10名，1、男女不限，大专及以上学历；人力资源、会计、行政管理等相关专业；2、熟练使用办公室软件；3、吃苦耐劳，工作细致认真，原则性强，有良好的执行力及职业素养；综合工资：4000-6000元/月。</w:t>
            </w:r>
          </w:p>
          <w:p w:rsidR="006051B0" w:rsidRPr="000E162A" w:rsidRDefault="006051B0" w:rsidP="00DA4026">
            <w:pPr>
              <w:spacing w:beforeLines="50" w:line="320" w:lineRule="exact"/>
              <w:ind w:left="271" w:hangingChars="150" w:hanging="271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87139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9、车间技工：</w:t>
            </w:r>
            <w:r w:rsidRPr="00802866">
              <w:rPr>
                <w:rFonts w:asciiTheme="minorEastAsia" w:eastAsiaTheme="minorEastAsia" w:hAnsiTheme="minorEastAsia" w:hint="eastAsia"/>
                <w:sz w:val="18"/>
                <w:szCs w:val="18"/>
              </w:rPr>
              <w:t>若干，1</w:t>
            </w:r>
            <w:r w:rsidRPr="00F87139">
              <w:rPr>
                <w:rFonts w:asciiTheme="minorEastAsia" w:eastAsiaTheme="minorEastAsia" w:hAnsiTheme="minorEastAsia" w:hint="eastAsia"/>
                <w:sz w:val="18"/>
                <w:szCs w:val="18"/>
              </w:rPr>
              <w:t>、男性，大专及以上学历，机电/机械/数控/自动化/电梯专业优先；2、身体健康、能吃苦耐劳，勤学上进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；</w:t>
            </w:r>
            <w:r w:rsidRPr="00F87139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综合工资</w:t>
            </w:r>
            <w:r w:rsidRPr="00F87139">
              <w:rPr>
                <w:rFonts w:asciiTheme="minorEastAsia" w:eastAsiaTheme="minorEastAsia" w:hAnsiTheme="minorEastAsia" w:hint="eastAsia"/>
                <w:sz w:val="18"/>
                <w:szCs w:val="18"/>
              </w:rPr>
              <w:t>：4000-8000元/月。</w:t>
            </w:r>
          </w:p>
        </w:tc>
      </w:tr>
      <w:tr w:rsidR="006051B0" w:rsidTr="00296038">
        <w:trPr>
          <w:trHeight w:val="3262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1B0" w:rsidRDefault="006051B0" w:rsidP="00FD67D9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lastRenderedPageBreak/>
              <w:t>单位简介</w:t>
            </w:r>
          </w:p>
        </w:tc>
        <w:tc>
          <w:tcPr>
            <w:tcW w:w="8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1B0" w:rsidRDefault="006051B0" w:rsidP="00DA4026">
            <w:pPr>
              <w:widowControl/>
              <w:spacing w:beforeLines="50"/>
              <w:jc w:val="left"/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Helvetica" w:hAnsi="Helvetica" w:cs="宋体" w:hint="eastAsia"/>
                <w:color w:val="000000"/>
                <w:kern w:val="0"/>
                <w:sz w:val="20"/>
                <w:szCs w:val="20"/>
              </w:rPr>
              <w:t>一、美迪斯企业组成：</w:t>
            </w:r>
            <w:r>
              <w:rPr>
                <w:rFonts w:ascii="Helvetica" w:hAnsi="Helvetica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Helvetica" w:hAnsi="Helvetica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CF29A4">
              <w:rPr>
                <w:rFonts w:ascii="Helvetica" w:hAnsi="Helvetica" w:cs="宋体" w:hint="eastAsia"/>
                <w:color w:val="000000"/>
                <w:kern w:val="0"/>
                <w:sz w:val="20"/>
                <w:szCs w:val="20"/>
              </w:rPr>
              <w:t>美迪斯电梯（西班牙）有限公司</w:t>
            </w:r>
          </w:p>
          <w:p w:rsidR="006051B0" w:rsidRDefault="006051B0" w:rsidP="00FD67D9">
            <w:pPr>
              <w:widowControl/>
              <w:ind w:firstLineChars="1000" w:firstLine="2000"/>
              <w:jc w:val="left"/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Helvetica" w:hAnsi="Helvetica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Helvetica" w:hAnsi="Helvetica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CF29A4">
              <w:rPr>
                <w:rFonts w:ascii="Helvetica" w:hAnsi="Helvetica" w:cs="宋体" w:hint="eastAsia"/>
                <w:color w:val="000000"/>
                <w:kern w:val="0"/>
                <w:sz w:val="20"/>
                <w:szCs w:val="20"/>
              </w:rPr>
              <w:t>美迪斯电梯有限公司</w:t>
            </w:r>
          </w:p>
          <w:p w:rsidR="006051B0" w:rsidRPr="00CF29A4" w:rsidRDefault="006051B0" w:rsidP="00FD67D9">
            <w:pPr>
              <w:widowControl/>
              <w:ind w:firstLineChars="1000" w:firstLine="2000"/>
              <w:jc w:val="left"/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Helvetica" w:hAnsi="Helvetica" w:cs="宋体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Helvetica" w:hAnsi="Helvetica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CF29A4">
              <w:rPr>
                <w:rFonts w:ascii="Helvetica" w:hAnsi="Helvetica" w:cs="宋体" w:hint="eastAsia"/>
                <w:color w:val="000000"/>
                <w:kern w:val="0"/>
                <w:sz w:val="20"/>
                <w:szCs w:val="20"/>
              </w:rPr>
              <w:t>美迪斯智能装备有限公司</w:t>
            </w:r>
          </w:p>
          <w:p w:rsidR="006051B0" w:rsidRDefault="006051B0" w:rsidP="00FD67D9">
            <w:pPr>
              <w:widowControl/>
              <w:ind w:firstLineChars="1000" w:firstLine="2000"/>
              <w:jc w:val="left"/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Helvetica" w:hAnsi="Helvetica" w:cs="宋体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Helvetica" w:hAnsi="Helvetica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CF29A4">
              <w:rPr>
                <w:rFonts w:ascii="Helvetica" w:hAnsi="Helvetica" w:cs="宋体" w:hint="eastAsia"/>
                <w:color w:val="000000"/>
                <w:kern w:val="0"/>
                <w:sz w:val="20"/>
                <w:szCs w:val="20"/>
              </w:rPr>
              <w:t>美迪斯机电工程有限公司</w:t>
            </w:r>
          </w:p>
          <w:p w:rsidR="006051B0" w:rsidRDefault="006051B0" w:rsidP="00FD67D9">
            <w:pPr>
              <w:widowControl/>
              <w:ind w:firstLineChars="1000" w:firstLine="2000"/>
              <w:jc w:val="left"/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Helvetica" w:hAnsi="Helvetica" w:cs="宋体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Helvetica" w:hAnsi="Helvetica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CF29A4">
              <w:rPr>
                <w:rFonts w:ascii="Helvetica" w:hAnsi="Helvetica" w:cs="宋体" w:hint="eastAsia"/>
                <w:color w:val="000000"/>
                <w:kern w:val="0"/>
                <w:sz w:val="20"/>
                <w:szCs w:val="20"/>
              </w:rPr>
              <w:t>美迪斯智能车库有限公司</w:t>
            </w:r>
          </w:p>
          <w:p w:rsidR="006051B0" w:rsidRDefault="006051B0" w:rsidP="00FD67D9">
            <w:pPr>
              <w:widowControl/>
              <w:ind w:firstLineChars="1000" w:firstLine="2000"/>
              <w:jc w:val="left"/>
              <w:rPr>
                <w:rFonts w:ascii="Helvetica" w:hAnsi="Helvetic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Helvetica" w:hAnsi="Helvetica" w:cs="宋体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Helvetica" w:hAnsi="Helvetica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CF29A4">
              <w:rPr>
                <w:rFonts w:ascii="Helvetica" w:hAnsi="Helvetica" w:cs="宋体" w:hint="eastAsia"/>
                <w:color w:val="000000"/>
                <w:kern w:val="0"/>
                <w:sz w:val="20"/>
                <w:szCs w:val="20"/>
              </w:rPr>
              <w:t>中山卓越机电科技有限公司</w:t>
            </w:r>
          </w:p>
          <w:p w:rsidR="006051B0" w:rsidRDefault="006051B0" w:rsidP="00FD67D9">
            <w:pPr>
              <w:widowControl/>
              <w:jc w:val="left"/>
              <w:rPr>
                <w:rFonts w:ascii="Helvetica" w:hAnsi="Helvetic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Helvetica" w:hAnsi="Helvetica" w:cs="宋体" w:hint="eastAsia"/>
                <w:color w:val="000000"/>
                <w:kern w:val="0"/>
                <w:sz w:val="20"/>
                <w:szCs w:val="20"/>
              </w:rPr>
              <w:t>二、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美迪斯电梯有限公司是一家中外合资企业，注册资金贰亿零捌万，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MATIZ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品牌源自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1931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年，超过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80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年的成功电梯制造经验，呈现优雅时尚的电梯精品。专注于电梯、自动扶梯及关键零部件研发、生产、销售、安装和维保的专业化电梯企业，并致力于把西班牙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MATIZ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电梯的精湛技术不断创新，保证满足不同客户的需求。</w:t>
            </w:r>
          </w:p>
          <w:p w:rsidR="006051B0" w:rsidRDefault="006051B0" w:rsidP="00FD67D9">
            <w:pPr>
              <w:widowControl/>
              <w:ind w:firstLineChars="200" w:firstLine="400"/>
              <w:jc w:val="left"/>
              <w:rPr>
                <w:rFonts w:ascii="Helvetica" w:hAnsi="Helvetic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作为中国国内最专业的电梯供应商之一，公司从成立之初，以打造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MATIZ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全球品牌为己任，立足高起点，高水平的服务理念，致力于打造科技创新型，节能环保型，综合服务型的电梯企业。</w:t>
            </w:r>
          </w:p>
          <w:p w:rsidR="006051B0" w:rsidRDefault="006051B0" w:rsidP="00FD67D9">
            <w:pPr>
              <w:widowControl/>
              <w:jc w:val="left"/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MATIZ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美迪斯具有年产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15000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台电梯生产能力，也是国内为数不多的年产过万台电梯的厂家之一</w:t>
            </w:r>
            <w:r>
              <w:rPr>
                <w:rFonts w:ascii="Helvetica" w:hAnsi="Helvetica" w:cs="宋体" w:hint="eastAsia"/>
                <w:color w:val="000000"/>
                <w:kern w:val="0"/>
                <w:sz w:val="20"/>
                <w:szCs w:val="20"/>
              </w:rPr>
              <w:t>。</w:t>
            </w:r>
          </w:p>
          <w:p w:rsidR="006051B0" w:rsidRDefault="006051B0" w:rsidP="00FD67D9">
            <w:pPr>
              <w:widowControl/>
              <w:jc w:val="left"/>
              <w:rPr>
                <w:rFonts w:ascii="Helvetica" w:hAnsi="Helvetic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Helvetica" w:hAnsi="Helvetica" w:cs="宋体" w:hint="eastAsia"/>
                <w:color w:val="000000"/>
                <w:kern w:val="0"/>
                <w:sz w:val="20"/>
                <w:szCs w:val="20"/>
              </w:rPr>
              <w:t>三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Helvetica" w:hAnsi="Helvetica" w:cs="宋体" w:hint="eastAsia"/>
                <w:color w:val="000000"/>
                <w:kern w:val="0"/>
                <w:sz w:val="20"/>
                <w:szCs w:val="20"/>
              </w:rPr>
              <w:t>美迪斯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主要产品</w:t>
            </w:r>
          </w:p>
          <w:p w:rsidR="006051B0" w:rsidRDefault="006051B0" w:rsidP="00FD67D9">
            <w:pPr>
              <w:widowControl/>
              <w:ind w:firstLineChars="200" w:firstLine="400"/>
              <w:jc w:val="left"/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主导产品有客梯、住宅梯、医用梯、货梯、观光梯、自动扶梯、自动人行道、别墅梯、汽车梯、立体停车库</w:t>
            </w:r>
            <w:r>
              <w:rPr>
                <w:rFonts w:ascii="Helvetica" w:hAnsi="Helvetica" w:cs="宋体" w:hint="eastAsia"/>
                <w:color w:val="000000"/>
                <w:kern w:val="0"/>
                <w:sz w:val="20"/>
                <w:szCs w:val="20"/>
              </w:rPr>
              <w:t>、登机桥、登船桥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等，产品涵盖高档酒店，商务写字楼，住宅楼及机场、商场、酒店等各种场所。所有产品完全满足欧洲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EN81-1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，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EN81-2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EN12015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EN12016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，并取得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ISO9001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ISO14001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及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GB/T18000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的认证，</w:t>
            </w:r>
            <w:r>
              <w:rPr>
                <w:rFonts w:ascii="Helvetica" w:hAnsi="Helvetica" w:cs="宋体" w:hint="eastAsia"/>
                <w:color w:val="000000"/>
                <w:kern w:val="0"/>
                <w:sz w:val="20"/>
                <w:szCs w:val="20"/>
              </w:rPr>
              <w:t>所有产品均采用国际通用标准且符合欧洲标准，</w:t>
            </w:r>
            <w:r w:rsidRPr="00154FAE">
              <w:rPr>
                <w:rFonts w:ascii="Helvetica" w:hAnsi="Helvetica" w:cs="宋体" w:hint="eastAsia"/>
                <w:color w:val="000000"/>
                <w:kern w:val="0"/>
                <w:sz w:val="20"/>
                <w:szCs w:val="20"/>
              </w:rPr>
              <w:t>大量出口至新西兰、印度尼西亚、马来西亚、俄罗斯、意大利、西班牙、泰国、迪拜、哥斯达黎加、墨西哥等</w:t>
            </w:r>
            <w:r w:rsidRPr="00154FAE">
              <w:rPr>
                <w:rFonts w:ascii="Helvetica" w:hAnsi="Helvetica" w:cs="宋体" w:hint="eastAsia"/>
                <w:color w:val="000000"/>
                <w:kern w:val="0"/>
                <w:sz w:val="20"/>
                <w:szCs w:val="20"/>
              </w:rPr>
              <w:t xml:space="preserve"> 50 </w:t>
            </w:r>
            <w:r w:rsidRPr="00154FAE">
              <w:rPr>
                <w:rFonts w:ascii="Helvetica" w:hAnsi="Helvetica" w:cs="宋体" w:hint="eastAsia"/>
                <w:color w:val="000000"/>
                <w:kern w:val="0"/>
                <w:sz w:val="20"/>
                <w:szCs w:val="20"/>
              </w:rPr>
              <w:t>多个国家和地区，业务遍及全球。</w:t>
            </w:r>
          </w:p>
          <w:p w:rsidR="006051B0" w:rsidRDefault="006051B0" w:rsidP="00FD67D9">
            <w:pPr>
              <w:widowControl/>
              <w:jc w:val="left"/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Helvetica" w:hAnsi="Helvetica" w:cs="宋体" w:hint="eastAsia"/>
                <w:color w:val="000000"/>
                <w:kern w:val="0"/>
                <w:sz w:val="20"/>
                <w:szCs w:val="20"/>
              </w:rPr>
              <w:t>四、美迪斯拥有广阔的生产基地，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占地面积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80000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平方米，</w:t>
            </w:r>
            <w:r>
              <w:rPr>
                <w:rFonts w:ascii="Helvetica" w:hAnsi="Helvetica" w:cs="宋体" w:hint="eastAsia"/>
                <w:color w:val="000000"/>
                <w:kern w:val="0"/>
                <w:sz w:val="20"/>
                <w:szCs w:val="20"/>
              </w:rPr>
              <w:t>公司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拥有包括数控激光切割机、多工位数控冲床、数控折板机、加工中心等全套世界一流水平的各种现代化的制造装备等各类设备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300</w:t>
            </w:r>
            <w:r>
              <w:rPr>
                <w:rFonts w:ascii="Helvetica" w:hAnsi="Helvetica" w:cs="宋体"/>
                <w:color w:val="000000"/>
                <w:kern w:val="0"/>
                <w:sz w:val="20"/>
                <w:szCs w:val="20"/>
              </w:rPr>
              <w:t>余套，其中超过一半是具有国际先进水平的大型高精尖制造及检测设备。并具有自主设计、开发及规模生产各类电扶梯系统的实力，真正的引领电梯技术的新发展。</w:t>
            </w:r>
          </w:p>
          <w:p w:rsidR="006051B0" w:rsidRDefault="006051B0" w:rsidP="00FD67D9">
            <w:pPr>
              <w:rPr>
                <w:rFonts w:ascii="Calibri" w:hAnsi="Calibri" w:cs="宋体"/>
                <w:kern w:val="0"/>
                <w:szCs w:val="21"/>
              </w:rPr>
            </w:pPr>
          </w:p>
        </w:tc>
      </w:tr>
      <w:tr w:rsidR="006051B0" w:rsidTr="00423C1F">
        <w:trPr>
          <w:trHeight w:val="3215"/>
        </w:trPr>
        <w:tc>
          <w:tcPr>
            <w:tcW w:w="14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51B0" w:rsidRDefault="006051B0" w:rsidP="00FD67D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公司福利</w:t>
            </w:r>
          </w:p>
        </w:tc>
        <w:tc>
          <w:tcPr>
            <w:tcW w:w="888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1B0" w:rsidRPr="00C03099" w:rsidRDefault="006051B0" w:rsidP="00FD67D9">
            <w:pPr>
              <w:widowControl/>
              <w:rPr>
                <w:rFonts w:asciiTheme="minorEastAsia" w:eastAsia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C0309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0"/>
                <w:szCs w:val="20"/>
              </w:rPr>
              <w:t>1、办公室人员实行 8 小时工作制，周末大小周休息；</w:t>
            </w:r>
          </w:p>
          <w:p w:rsidR="006051B0" w:rsidRPr="00C03099" w:rsidRDefault="006051B0" w:rsidP="00FD67D9">
            <w:pPr>
              <w:widowControl/>
              <w:rPr>
                <w:rFonts w:asciiTheme="minorEastAsia" w:eastAsia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C0309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0"/>
                <w:szCs w:val="20"/>
              </w:rPr>
              <w:t>2、在职人员享有国家法定有薪假期；</w:t>
            </w:r>
          </w:p>
          <w:p w:rsidR="006051B0" w:rsidRDefault="006051B0" w:rsidP="00FD67D9">
            <w:pPr>
              <w:ind w:left="315" w:hangingChars="150" w:hanging="315"/>
              <w:rPr>
                <w:kern w:val="0"/>
              </w:rPr>
            </w:pPr>
            <w:r w:rsidRPr="00C03099">
              <w:rPr>
                <w:rFonts w:hint="eastAsia"/>
                <w:kern w:val="0"/>
              </w:rPr>
              <w:t>3</w:t>
            </w:r>
            <w:r w:rsidRPr="00C03099">
              <w:rPr>
                <w:rFonts w:hint="eastAsia"/>
                <w:kern w:val="0"/>
              </w:rPr>
              <w:t>、公司为员工购买五险一金（养老保险、医疗保险、失业保险、生育保险、工伤保险、住房公积金）；</w:t>
            </w:r>
          </w:p>
          <w:p w:rsidR="006051B0" w:rsidRPr="00C03099" w:rsidRDefault="006051B0" w:rsidP="00FD67D9">
            <w:pPr>
              <w:ind w:left="315" w:hangingChars="150" w:hanging="315"/>
              <w:rPr>
                <w:kern w:val="0"/>
              </w:rPr>
            </w:pPr>
            <w:r w:rsidRPr="00C03099">
              <w:rPr>
                <w:rFonts w:hint="eastAsia"/>
                <w:kern w:val="0"/>
              </w:rPr>
              <w:t>4</w:t>
            </w:r>
            <w:r w:rsidRPr="00C03099">
              <w:rPr>
                <w:rFonts w:hint="eastAsia"/>
                <w:kern w:val="0"/>
              </w:rPr>
              <w:t>、公司免费提供食宿，一日三餐（早、中、晚），房间配套有：空调、热水器、衣柜、办公桌、椅子等；</w:t>
            </w:r>
          </w:p>
          <w:p w:rsidR="006051B0" w:rsidRDefault="006051B0" w:rsidP="00FD67D9">
            <w:pPr>
              <w:widowControl/>
              <w:spacing w:line="300" w:lineRule="exact"/>
              <w:rPr>
                <w:rFonts w:asciiTheme="minorEastAsia" w:eastAsiaTheme="minorEastAsia" w:hAnsiTheme="minorEastAsia" w:cs="宋体"/>
                <w:color w:val="000000"/>
                <w:kern w:val="0"/>
                <w:sz w:val="20"/>
                <w:szCs w:val="20"/>
              </w:rPr>
            </w:pPr>
            <w:r w:rsidRPr="00C03099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0"/>
                <w:szCs w:val="20"/>
              </w:rPr>
              <w:t>5、公司为在职员工派发节日礼品（端午节、中秋节、妇女节等节日）；</w:t>
            </w:r>
          </w:p>
          <w:p w:rsidR="006051B0" w:rsidRPr="00A50CD3" w:rsidRDefault="006051B0" w:rsidP="00FD67D9">
            <w:pPr>
              <w:spacing w:line="300" w:lineRule="exact"/>
              <w:ind w:left="300" w:hangingChars="150" w:hanging="300"/>
              <w:rPr>
                <w:rFonts w:asciiTheme="minorEastAsia" w:eastAsiaTheme="minorEastAsia" w:hAnsiTheme="minorEastAsia"/>
                <w:noProof/>
                <w:sz w:val="20"/>
                <w:szCs w:val="20"/>
              </w:rPr>
            </w:pPr>
            <w:r w:rsidRPr="00A50CD3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0"/>
                <w:szCs w:val="20"/>
              </w:rPr>
              <w:t>6、</w:t>
            </w:r>
            <w:r w:rsidRPr="00A50CD3">
              <w:rPr>
                <w:rFonts w:asciiTheme="minorEastAsia" w:eastAsiaTheme="minorEastAsia" w:hAnsiTheme="minorEastAsia" w:hint="eastAsia"/>
                <w:noProof/>
                <w:sz w:val="20"/>
                <w:szCs w:val="20"/>
              </w:rPr>
              <w:t>公司根据不同专业和工种，</w:t>
            </w:r>
            <w:r>
              <w:rPr>
                <w:rFonts w:asciiTheme="minorEastAsia" w:eastAsiaTheme="minorEastAsia" w:hAnsiTheme="minorEastAsia" w:hint="eastAsia"/>
                <w:noProof/>
                <w:sz w:val="20"/>
                <w:szCs w:val="20"/>
              </w:rPr>
              <w:t>组织各类专题讲座、专业知识培训、岗位技能培训、新技术新课题培</w:t>
            </w:r>
            <w:r w:rsidRPr="00A50CD3">
              <w:rPr>
                <w:rFonts w:asciiTheme="minorEastAsia" w:eastAsiaTheme="minorEastAsia" w:hAnsiTheme="minorEastAsia" w:hint="eastAsia"/>
                <w:noProof/>
                <w:sz w:val="20"/>
                <w:szCs w:val="20"/>
              </w:rPr>
              <w:t>训、管理制度和日常文化建设培训等</w:t>
            </w:r>
            <w:r>
              <w:rPr>
                <w:rFonts w:asciiTheme="minorEastAsia" w:eastAsiaTheme="minorEastAsia" w:hAnsiTheme="minorEastAsia" w:hint="eastAsia"/>
                <w:noProof/>
                <w:sz w:val="20"/>
                <w:szCs w:val="20"/>
              </w:rPr>
              <w:t>；</w:t>
            </w:r>
          </w:p>
          <w:p w:rsidR="006051B0" w:rsidRPr="00C03099" w:rsidRDefault="006051B0" w:rsidP="00FD67D9">
            <w:pPr>
              <w:widowControl/>
              <w:spacing w:line="300" w:lineRule="exact"/>
              <w:rPr>
                <w:rFonts w:asciiTheme="minorEastAsia" w:eastAsiaTheme="minorEastAsia" w:hAnsiTheme="minorEastAsia"/>
                <w:noProof/>
                <w:sz w:val="20"/>
                <w:szCs w:val="20"/>
              </w:rPr>
            </w:pPr>
            <w:r w:rsidRPr="00C03099">
              <w:rPr>
                <w:rFonts w:asciiTheme="minorEastAsia" w:eastAsiaTheme="minorEastAsia" w:hAnsiTheme="minorEastAsia" w:hint="eastAsia"/>
                <w:noProof/>
                <w:sz w:val="20"/>
                <w:szCs w:val="20"/>
              </w:rPr>
              <w:t>7、公司</w:t>
            </w:r>
            <w:r>
              <w:rPr>
                <w:rFonts w:asciiTheme="minorEastAsia" w:eastAsiaTheme="minorEastAsia" w:hAnsiTheme="minorEastAsia" w:hint="eastAsia"/>
                <w:noProof/>
                <w:sz w:val="20"/>
                <w:szCs w:val="20"/>
              </w:rPr>
              <w:t>不定期为员工组织活动及各类集体旅游</w:t>
            </w:r>
            <w:r w:rsidRPr="00C03099">
              <w:rPr>
                <w:rFonts w:asciiTheme="minorEastAsia" w:eastAsiaTheme="minorEastAsia" w:hAnsiTheme="minorEastAsia" w:hint="eastAsia"/>
                <w:noProof/>
                <w:sz w:val="20"/>
                <w:szCs w:val="20"/>
              </w:rPr>
              <w:t>。</w:t>
            </w:r>
          </w:p>
        </w:tc>
      </w:tr>
      <w:tr w:rsidR="006051B0" w:rsidTr="00423C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960"/>
        </w:trPr>
        <w:tc>
          <w:tcPr>
            <w:tcW w:w="1432" w:type="dxa"/>
            <w:vAlign w:val="center"/>
          </w:tcPr>
          <w:p w:rsidR="006051B0" w:rsidRDefault="006051B0" w:rsidP="00FD67D9">
            <w:pPr>
              <w:ind w:left="108"/>
              <w:jc w:val="center"/>
              <w:rPr>
                <w:rFonts w:ascii="Calibri" w:hAnsi="Calibri" w:cs="宋体"/>
                <w:kern w:val="0"/>
                <w:sz w:val="24"/>
              </w:rPr>
            </w:pPr>
            <w:r>
              <w:rPr>
                <w:rFonts w:ascii="Calibri" w:hAnsi="Calibri" w:cs="宋体"/>
                <w:kern w:val="0"/>
                <w:sz w:val="24"/>
              </w:rPr>
              <w:t>备注</w:t>
            </w:r>
          </w:p>
          <w:p w:rsidR="006051B0" w:rsidRDefault="006051B0" w:rsidP="00FD67D9">
            <w:pPr>
              <w:ind w:left="108"/>
              <w:jc w:val="center"/>
              <w:rPr>
                <w:rFonts w:ascii="Calibri" w:hAnsi="Calibri" w:cs="宋体"/>
                <w:kern w:val="0"/>
                <w:sz w:val="24"/>
              </w:rPr>
            </w:pPr>
          </w:p>
        </w:tc>
        <w:tc>
          <w:tcPr>
            <w:tcW w:w="8882" w:type="dxa"/>
            <w:gridSpan w:val="3"/>
          </w:tcPr>
          <w:p w:rsidR="006051B0" w:rsidRDefault="006051B0" w:rsidP="00FD67D9">
            <w:pPr>
              <w:spacing w:line="440" w:lineRule="exact"/>
              <w:ind w:right="32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noProof/>
                <w:kern w:val="0"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949960</wp:posOffset>
                  </wp:positionH>
                  <wp:positionV relativeFrom="paragraph">
                    <wp:posOffset>593725</wp:posOffset>
                  </wp:positionV>
                  <wp:extent cx="1793240" cy="1800225"/>
                  <wp:effectExtent l="19050" t="0" r="0" b="0"/>
                  <wp:wrapThrough wrapText="bothSides">
                    <wp:wrapPolygon edited="0">
                      <wp:start x="-229" y="0"/>
                      <wp:lineTo x="-229" y="21486"/>
                      <wp:lineTo x="21569" y="21486"/>
                      <wp:lineTo x="21569" y="0"/>
                      <wp:lineTo x="-229" y="0"/>
                    </wp:wrapPolygon>
                  </wp:wrapThrough>
                  <wp:docPr id="4" name="图片 1" descr="C:\Users\Administrator\Desktop\公司二维码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esktop\公司二维码\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24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 w:cs="宋体" w:hint="eastAsia"/>
                <w:kern w:val="0"/>
                <w:szCs w:val="21"/>
              </w:rPr>
              <w:t>美迪斯公众号二维码</w:t>
            </w:r>
          </w:p>
        </w:tc>
      </w:tr>
      <w:tr w:rsidR="006051B0" w:rsidTr="002960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5016"/>
        </w:trPr>
        <w:tc>
          <w:tcPr>
            <w:tcW w:w="1432" w:type="dxa"/>
            <w:vAlign w:val="center"/>
          </w:tcPr>
          <w:p w:rsidR="006051B0" w:rsidRDefault="006051B0" w:rsidP="00FD67D9">
            <w:pPr>
              <w:ind w:left="108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21303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lastRenderedPageBreak/>
              <w:t>美迪斯</w:t>
            </w:r>
          </w:p>
          <w:p w:rsidR="006051B0" w:rsidRPr="00421303" w:rsidRDefault="006051B0" w:rsidP="00FD67D9">
            <w:pPr>
              <w:ind w:left="108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421303">
              <w:rPr>
                <w:rFonts w:asciiTheme="minorEastAsia" w:eastAsiaTheme="minorEastAsia" w:hAnsiTheme="minorEastAsia" w:hint="eastAsia"/>
                <w:sz w:val="24"/>
              </w:rPr>
              <w:t xml:space="preserve">制造基地瞰图 </w:t>
            </w:r>
          </w:p>
          <w:p w:rsidR="006051B0" w:rsidRDefault="006051B0" w:rsidP="00FD67D9">
            <w:pPr>
              <w:ind w:left="108"/>
              <w:jc w:val="center"/>
              <w:rPr>
                <w:rFonts w:ascii="Calibri" w:hAnsi="Calibri" w:cs="宋体"/>
                <w:kern w:val="0"/>
                <w:sz w:val="24"/>
              </w:rPr>
            </w:pPr>
          </w:p>
        </w:tc>
        <w:tc>
          <w:tcPr>
            <w:tcW w:w="8882" w:type="dxa"/>
            <w:gridSpan w:val="3"/>
          </w:tcPr>
          <w:p w:rsidR="006051B0" w:rsidRDefault="00296038" w:rsidP="00FD67D9">
            <w:pPr>
              <w:spacing w:line="440" w:lineRule="exact"/>
              <w:ind w:right="32"/>
              <w:rPr>
                <w:rFonts w:ascii="Calibri" w:hAnsi="Calibri" w:cs="宋体"/>
                <w:noProof/>
                <w:kern w:val="0"/>
                <w:szCs w:val="21"/>
              </w:rPr>
            </w:pPr>
            <w:r>
              <w:rPr>
                <w:rFonts w:ascii="Calibri" w:hAnsi="Calibri" w:cs="宋体"/>
                <w:noProof/>
                <w:kern w:val="0"/>
                <w:szCs w:val="21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4696460</wp:posOffset>
                  </wp:positionV>
                  <wp:extent cx="5513705" cy="3482340"/>
                  <wp:effectExtent l="19050" t="0" r="0" b="0"/>
                  <wp:wrapNone/>
                  <wp:docPr id="3" name="图片 1" descr="C:\Users\Administrator\Desktop\展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esktop\展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3705" cy="3482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 w:cs="宋体"/>
                <w:noProof/>
                <w:kern w:val="0"/>
                <w:szCs w:val="21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649301</wp:posOffset>
                  </wp:positionV>
                  <wp:extent cx="5513705" cy="3371215"/>
                  <wp:effectExtent l="19050" t="0" r="0" b="0"/>
                  <wp:wrapNone/>
                  <wp:docPr id="1" name="图片 1" descr="C:\Users\Administrator\Desktop\申请国家项目\美迪斯图片\美迪斯整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esktop\申请国家项目\美迪斯图片\美迪斯整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3705" cy="3371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051B0" w:rsidRPr="00E46174">
              <w:rPr>
                <w:rFonts w:ascii="Calibri" w:hAnsi="Calibri" w:cs="宋体"/>
                <w:noProof/>
                <w:kern w:val="0"/>
                <w:szCs w:val="21"/>
              </w:rPr>
              <w:t xml:space="preserve"> </w:t>
            </w:r>
          </w:p>
        </w:tc>
      </w:tr>
      <w:tr w:rsidR="006051B0" w:rsidTr="00FD67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481"/>
        </w:trPr>
        <w:tc>
          <w:tcPr>
            <w:tcW w:w="1432" w:type="dxa"/>
            <w:vAlign w:val="center"/>
          </w:tcPr>
          <w:p w:rsidR="006051B0" w:rsidRDefault="006051B0" w:rsidP="00FD67D9">
            <w:pPr>
              <w:ind w:left="108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21303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lastRenderedPageBreak/>
              <w:t>美迪斯</w:t>
            </w:r>
          </w:p>
          <w:p w:rsidR="006051B0" w:rsidRPr="009520D2" w:rsidRDefault="006051B0" w:rsidP="00FD67D9">
            <w:pPr>
              <w:ind w:left="108"/>
              <w:jc w:val="left"/>
              <w:rPr>
                <w:rFonts w:ascii="Calibri" w:hAnsi="Calibri" w:cs="宋体"/>
                <w:kern w:val="0"/>
                <w:sz w:val="24"/>
              </w:rPr>
            </w:pPr>
            <w:r w:rsidRPr="009520D2">
              <w:rPr>
                <w:rFonts w:ascii="Calibri" w:hAnsi="Calibri" w:cs="宋体" w:hint="eastAsia"/>
                <w:kern w:val="0"/>
                <w:sz w:val="24"/>
              </w:rPr>
              <w:t>办公</w:t>
            </w:r>
            <w:r>
              <w:rPr>
                <w:rFonts w:ascii="Calibri" w:hAnsi="Calibri" w:cs="宋体" w:hint="eastAsia"/>
                <w:kern w:val="0"/>
                <w:sz w:val="24"/>
              </w:rPr>
              <w:t>、生产车间</w:t>
            </w:r>
            <w:r w:rsidRPr="009520D2">
              <w:rPr>
                <w:rFonts w:ascii="Calibri" w:hAnsi="Calibri" w:cs="宋体" w:hint="eastAsia"/>
                <w:kern w:val="0"/>
                <w:sz w:val="24"/>
              </w:rPr>
              <w:t>环境</w:t>
            </w:r>
            <w:r w:rsidRPr="009520D2">
              <w:rPr>
                <w:rFonts w:ascii="Calibri" w:hAnsi="Calibri" w:cs="宋体" w:hint="eastAsia"/>
                <w:kern w:val="0"/>
                <w:sz w:val="24"/>
              </w:rPr>
              <w:t xml:space="preserve"> </w:t>
            </w:r>
          </w:p>
          <w:p w:rsidR="006051B0" w:rsidRDefault="006051B0" w:rsidP="00FD67D9">
            <w:pPr>
              <w:ind w:left="108"/>
              <w:jc w:val="left"/>
              <w:rPr>
                <w:rFonts w:ascii="Calibri" w:hAnsi="Calibri" w:cs="宋体"/>
                <w:kern w:val="0"/>
                <w:sz w:val="24"/>
              </w:rPr>
            </w:pPr>
          </w:p>
        </w:tc>
        <w:tc>
          <w:tcPr>
            <w:tcW w:w="8882" w:type="dxa"/>
            <w:gridSpan w:val="3"/>
          </w:tcPr>
          <w:p w:rsidR="006051B0" w:rsidRPr="009520D2" w:rsidRDefault="006051B0" w:rsidP="00FD67D9">
            <w:pPr>
              <w:spacing w:line="440" w:lineRule="exact"/>
              <w:ind w:right="32"/>
              <w:rPr>
                <w:rFonts w:ascii="Calibri" w:hAnsi="Calibri" w:cs="宋体"/>
                <w:noProof/>
                <w:kern w:val="0"/>
                <w:szCs w:val="21"/>
              </w:rPr>
            </w:pPr>
            <w:r w:rsidRPr="002D1B46">
              <w:rPr>
                <w:rFonts w:ascii="Calibri" w:hAnsi="Calibri" w:cs="宋体"/>
                <w:noProof/>
                <w:kern w:val="0"/>
                <w:szCs w:val="21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54830</wp:posOffset>
                  </wp:positionH>
                  <wp:positionV relativeFrom="paragraph">
                    <wp:posOffset>3997132</wp:posOffset>
                  </wp:positionV>
                  <wp:extent cx="5480713" cy="1351722"/>
                  <wp:effectExtent l="19050" t="0" r="5687" b="0"/>
                  <wp:wrapNone/>
                  <wp:docPr id="11" name="对象 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0956925" cy="2699382"/>
                            <a:chOff x="612775" y="2244725"/>
                            <a:chExt cx="10956925" cy="2699382"/>
                          </a:xfrm>
                        </a:grpSpPr>
                        <a:grpSp>
                          <a:nvGrpSpPr>
                            <a:cNvPr id="14" name="组合 4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612775" y="4471032"/>
                              <a:ext cx="3292475" cy="473075"/>
                              <a:chOff x="406306" y="2717043"/>
                              <a:chExt cx="2500311" cy="360000"/>
                            </a:xfrm>
                          </a:grpSpPr>
                          <a:sp>
                            <a:nvSpPr>
                              <a:cNvPr id="15" name="矩形 14"/>
                              <a:cNvSpPr/>
                            </a:nvSpPr>
                            <a:spPr>
                              <a:xfrm>
                                <a:off x="406306" y="2717043"/>
                                <a:ext cx="2500311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/>
                              </a:solidFill>
                              <a:ln>
                                <a:noFill/>
                              </a:ln>
                            </a:spPr>
                            <a:txSp>
                              <a:txBody>
                                <a:bodyPr anchor="ctr"/>
                                <a:lstStyle>
                                  <a:defPPr>
                                    <a:defRPr lang="zh-CN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 defTabSz="913765" eaLnBrk="1" fontAlgn="auto" hangingPunct="1">
                                    <a:spcBef>
                                      <a:spcPts val="0"/>
                                    </a:spcBef>
                                    <a:spcAft>
                                      <a:spcPts val="0"/>
                                    </a:spcAft>
                                    <a:defRPr/>
                                  </a:pPr>
                                  <a:endParaRPr lang="zh-CN" altLang="en-US" sz="1200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  <a:sp>
                            <a:nvSpPr>
                              <a:cNvPr id="16" name="文本框 6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122470" y="2787543"/>
                                <a:ext cx="1137889" cy="2556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a:spPr>
                            <a:txSp>
                              <a:txBody>
                                <a:bodyPr wrap="none">
                                  <a:spAutoFit/>
                                </a:bodyPr>
                                <a:lstStyle>
                                  <a:defPPr>
                                    <a:defRPr lang="zh-CN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 eaLnBrk="1" hangingPunct="1">
                                    <a:buFont typeface="Arial" panose="020B0604020202020204" pitchFamily="34" charset="0"/>
                                    <a:buNone/>
                                  </a:pPr>
                                  <a:r>
                                    <a:rPr lang="zh-CN" altLang="en-US" sz="1500">
                                      <a:solidFill>
                                        <a:schemeClr val="bg1"/>
                                      </a:solidFill>
                                    </a:rPr>
                                    <a:t>生产车间实拍</a:t>
                                  </a:r>
                                  <a:r>
                                    <a:rPr lang="en-US" altLang="zh-CN" sz="1500">
                                      <a:solidFill>
                                        <a:schemeClr val="bg1"/>
                                      </a:solidFill>
                                    </a:rPr>
                                    <a:t>-1</a:t>
                                  </a:r>
                                </a:p>
                              </a:txBody>
                              <a:useSpRect/>
                            </a:txSp>
                          </a:sp>
                        </a:grpSp>
                        <a:grpSp>
                          <a:nvGrpSpPr>
                            <a:cNvPr id="17" name="组合 9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4442604" y="4462406"/>
                              <a:ext cx="3290109" cy="473075"/>
                              <a:chOff x="406306" y="2717043"/>
                              <a:chExt cx="2500311" cy="360000"/>
                            </a:xfrm>
                          </a:grpSpPr>
                          <a:sp>
                            <a:nvSpPr>
                              <a:cNvPr id="18" name="矩形 17"/>
                              <a:cNvSpPr/>
                            </a:nvSpPr>
                            <a:spPr>
                              <a:xfrm>
                                <a:off x="406306" y="2717043"/>
                                <a:ext cx="2500311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a:spPr>
                            <a:txSp>
                              <a:txBody>
                                <a:bodyPr anchor="ctr"/>
                                <a:lstStyle>
                                  <a:defPPr>
                                    <a:defRPr lang="zh-CN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 defTabSz="913765" eaLnBrk="1" fontAlgn="auto" hangingPunct="1">
                                    <a:spcBef>
                                      <a:spcPts val="0"/>
                                    </a:spcBef>
                                    <a:spcAft>
                                      <a:spcPts val="0"/>
                                    </a:spcAft>
                                    <a:defRPr/>
                                  </a:pPr>
                                  <a:endParaRPr lang="zh-CN" altLang="en-US" sz="1200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  <a:sp>
                            <a:nvSpPr>
                              <a:cNvPr id="19" name="文本框 11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122745" y="2787543"/>
                                <a:ext cx="1137340" cy="2556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a:spPr>
                            <a:txSp>
                              <a:txBody>
                                <a:bodyPr wrap="none">
                                  <a:spAutoFit/>
                                </a:bodyPr>
                                <a:lstStyle>
                                  <a:defPPr>
                                    <a:defRPr lang="zh-CN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 eaLnBrk="1" hangingPunct="1">
                                    <a:buFont typeface="Arial" panose="020B0604020202020204" pitchFamily="34" charset="0"/>
                                    <a:buNone/>
                                  </a:pPr>
                                  <a:r>
                                    <a:rPr lang="zh-CN" altLang="en-US" sz="1500">
                                      <a:solidFill>
                                        <a:schemeClr val="bg1"/>
                                      </a:solidFill>
                                      <a:sym typeface="Arial" panose="020B0604020202020204" pitchFamily="34" charset="0"/>
                                    </a:rPr>
                                    <a:t>生产车间实拍</a:t>
                                  </a:r>
                                  <a:r>
                                    <a:rPr lang="en-US" altLang="zh-CN" sz="1500">
                                      <a:solidFill>
                                        <a:schemeClr val="bg1"/>
                                      </a:solidFill>
                                      <a:sym typeface="Arial" panose="020B0604020202020204" pitchFamily="34" charset="0"/>
                                    </a:rPr>
                                    <a:t>-2</a:t>
                                  </a:r>
                                  <a:endParaRPr lang="zh-CN" altLang="en-US" sz="1500">
                                    <a:solidFill>
                                      <a:schemeClr val="bg1"/>
                                    </a:solidFill>
                                  </a:endParaRPr>
                                </a:p>
                              </a:txBody>
                              <a:useSpRect/>
                            </a:txSp>
                          </a:sp>
                        </a:grpSp>
                        <a:grpSp>
                          <a:nvGrpSpPr>
                            <a:cNvPr id="20" name="组合 13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8283574" y="4462406"/>
                              <a:ext cx="3286126" cy="473075"/>
                              <a:chOff x="406306" y="2717043"/>
                              <a:chExt cx="2500311" cy="360000"/>
                            </a:xfrm>
                          </a:grpSpPr>
                          <a:sp>
                            <a:nvSpPr>
                              <a:cNvPr id="21" name="矩形 20"/>
                              <a:cNvSpPr/>
                            </a:nvSpPr>
                            <a:spPr>
                              <a:xfrm>
                                <a:off x="406306" y="2717043"/>
                                <a:ext cx="2500311" cy="36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>
                                <a:noFill/>
                              </a:ln>
                            </a:spPr>
                            <a:txSp>
                              <a:txBody>
                                <a:bodyPr anchor="ctr"/>
                                <a:lstStyle>
                                  <a:defPPr>
                                    <a:defRPr lang="zh-CN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 defTabSz="913765" eaLnBrk="1" fontAlgn="auto" hangingPunct="1">
                                    <a:spcBef>
                                      <a:spcPts val="0"/>
                                    </a:spcBef>
                                    <a:spcAft>
                                      <a:spcPts val="0"/>
                                    </a:spcAft>
                                    <a:defRPr/>
                                  </a:pPr>
                                  <a:endParaRPr lang="zh-CN" altLang="en-US" sz="1200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  <a:sp>
                            <a:nvSpPr>
                              <a:cNvPr id="22" name="文本框 15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122470" y="2787543"/>
                                <a:ext cx="1137889" cy="2556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a:spPr>
                            <a:txSp>
                              <a:txBody>
                                <a:bodyPr wrap="none">
                                  <a:spAutoFit/>
                                </a:bodyPr>
                                <a:lstStyle>
                                  <a:defPPr>
                                    <a:defRPr lang="zh-CN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 eaLnBrk="1" hangingPunct="1">
                                    <a:buFont typeface="Arial" panose="020B0604020202020204" pitchFamily="34" charset="0"/>
                                    <a:buNone/>
                                  </a:pPr>
                                  <a:r>
                                    <a:rPr lang="zh-CN" altLang="en-US" sz="1500">
                                      <a:solidFill>
                                        <a:schemeClr val="bg1"/>
                                      </a:solidFill>
                                      <a:sym typeface="Arial" panose="020B0604020202020204" pitchFamily="34" charset="0"/>
                                    </a:rPr>
                                    <a:t>生产车间实拍</a:t>
                                  </a:r>
                                  <a:r>
                                    <a:rPr lang="en-US" altLang="zh-CN" sz="1500">
                                      <a:solidFill>
                                        <a:schemeClr val="bg1"/>
                                      </a:solidFill>
                                      <a:sym typeface="Arial" panose="020B0604020202020204" pitchFamily="34" charset="0"/>
                                    </a:rPr>
                                    <a:t>-3</a:t>
                                  </a:r>
                                  <a:endParaRPr lang="zh-CN" altLang="en-US" sz="1500">
                                    <a:solidFill>
                                      <a:schemeClr val="bg1"/>
                                    </a:solidFill>
                                  </a:endParaRPr>
                                </a:p>
                              </a:txBody>
                              <a:useSpRect/>
                            </a:txSp>
                          </a:sp>
                        </a:grpSp>
                        <a:pic>
                          <a:nvPicPr>
                            <a:cNvPr id="23" name="图片 1" descr="3-04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  </a:ext>
                              </a:extLst>
                            </a:blip>
                            <a:srcRect l="1048" t="7140" r="912" b="1694"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612775" y="2244725"/>
                              <a:ext cx="3292475" cy="2222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pic>
                        <a:pic>
                          <a:nvPicPr>
                            <a:cNvPr id="24" name="图片 2" descr="3-01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  </a:ext>
                              </a:extLst>
                            </a:blip>
                            <a:srcRect l="-9381"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4133850" y="2273300"/>
                              <a:ext cx="3598863" cy="21986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pic>
                        <a:pic>
                          <a:nvPicPr>
                            <a:cNvPr id="25" name="图片 3" descr="3-03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  </a:ext>
                              </a:extLst>
                            </a:blip>
                            <a:srcRect t="12143"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8283575" y="2301875"/>
                              <a:ext cx="3286125" cy="2165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pic>
                      </lc:lockedCanvas>
                    </a:graphicData>
                  </a:graphic>
                </wp:anchor>
              </w:drawing>
            </w:r>
            <w:r w:rsidRPr="002D1B46">
              <w:rPr>
                <w:rFonts w:ascii="Calibri" w:hAnsi="Calibri" w:cs="宋体"/>
                <w:noProof/>
                <w:kern w:val="0"/>
                <w:szCs w:val="21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59911</wp:posOffset>
                  </wp:positionH>
                  <wp:positionV relativeFrom="paragraph">
                    <wp:posOffset>180506</wp:posOffset>
                  </wp:positionV>
                  <wp:extent cx="5478173" cy="3156667"/>
                  <wp:effectExtent l="19050" t="0" r="8227" b="0"/>
                  <wp:wrapNone/>
                  <wp:docPr id="10" name="对象 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9905356" cy="5695743"/>
                            <a:chOff x="586444" y="908748"/>
                            <a:chExt cx="9905356" cy="5695743"/>
                          </a:xfrm>
                        </a:grpSpPr>
                        <a:pic>
                          <a:nvPicPr>
                            <a:cNvPr id="6" name="图片 23"/>
                            <a:cNvPicPr>
                              <a:picLocks noChangeArrowheads="1"/>
                            </a:cNvPicPr>
                          </a:nvPicPr>
                          <a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586444" y="935119"/>
                              <a:ext cx="3137113" cy="24226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pic>
                        <a:pic>
                          <a:nvPicPr>
                            <a:cNvPr id="2" name="图片 1"/>
                            <a:cNvPicPr>
                              <a:picLocks noChangeAspect="1"/>
                            </a:cNvPicPr>
                          </a:nvPicPr>
                          <a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spPr>
                            <a:xfrm>
                              <a:off x="7361853" y="935120"/>
                              <a:ext cx="3129947" cy="2422666"/>
                            </a:xfrm>
                            <a:prstGeom prst="rect">
                              <a:avLst/>
                            </a:prstGeom>
                          </a:spPr>
                        </a:pic>
                        <a:pic>
                          <a:nvPicPr>
                            <a:cNvPr id="3" name="图片 2"/>
                            <a:cNvPicPr>
                              <a:picLocks/>
                            </a:cNvPicPr>
                          </a:nvPicPr>
                          <a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spPr>
                            <a:xfrm>
                              <a:off x="586445" y="3891269"/>
                              <a:ext cx="3124800" cy="2344152"/>
                            </a:xfrm>
                            <a:prstGeom prst="rect">
                              <a:avLst/>
                            </a:prstGeom>
                          </a:spPr>
                        </a:pic>
                        <a:pic>
                          <a:nvPicPr>
                            <a:cNvPr id="4" name="图片 3"/>
                            <a:cNvPicPr>
                              <a:picLocks noChangeAspect="1"/>
                            </a:cNvPicPr>
                          </a:nvPicPr>
                          <a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spPr>
                            <a:xfrm>
                              <a:off x="7366267" y="3891271"/>
                              <a:ext cx="3125533" cy="2344150"/>
                            </a:xfrm>
                            <a:prstGeom prst="rect">
                              <a:avLst/>
                            </a:prstGeom>
                          </a:spPr>
                        </a:pic>
                        <a:sp>
                          <a:nvSpPr>
                            <a:cNvPr id="10" name="Text Box 7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586446" y="3357786"/>
                              <a:ext cx="3149402" cy="369332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a:spPr>
                          <a:txSp>
                            <a:txBody>
                              <a:bodyPr wrap="square">
                                <a:spAutoFit/>
                              </a:bodyPr>
                              <a:lstStyle>
                                <a:defPPr>
                                  <a:defRPr lang="zh-CN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zh-CN" altLang="en-US" sz="1800" dirty="0" smtClean="0">
                                    <a:latin typeface="+mn-lt"/>
                                    <a:ea typeface="+mn-ea"/>
                                  </a:rPr>
                                  <a:t>办公室</a:t>
                                </a:r>
                                <a:r>
                                  <a:rPr lang="zh-CN" altLang="en-US" sz="1800" dirty="0">
                                    <a:latin typeface="+mn-lt"/>
                                    <a:ea typeface="+mn-ea"/>
                                  </a:rPr>
                                  <a:t>之一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1" name="Text Box 7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366267" y="3357786"/>
                              <a:ext cx="3125533" cy="369332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a:spPr>
                          <a:txSp>
                            <a:txBody>
                              <a:bodyPr wrap="square">
                                <a:spAutoFit/>
                              </a:bodyPr>
                              <a:lstStyle>
                                <a:defPPr>
                                  <a:defRPr lang="zh-CN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zh-CN" altLang="en-US" sz="1800" dirty="0" smtClean="0">
                                    <a:latin typeface="+mn-lt"/>
                                    <a:ea typeface="+mn-ea"/>
                                  </a:rPr>
                                  <a:t>办公室之三</a:t>
                                </a:r>
                                <a:endParaRPr lang="zh-CN" altLang="en-US" sz="1800" dirty="0">
                                  <a:latin typeface="+mn-lt"/>
                                  <a:ea typeface="+mn-ea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2" name="Text Box 7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586444" y="6235159"/>
                              <a:ext cx="3124801" cy="369332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a:spPr>
                          <a:txSp>
                            <a:txBody>
                              <a:bodyPr wrap="square">
                                <a:spAutoFit/>
                              </a:bodyPr>
                              <a:lstStyle>
                                <a:defPPr>
                                  <a:defRPr lang="zh-CN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zh-CN" altLang="en-US" sz="1800" dirty="0" smtClean="0">
                                    <a:latin typeface="+mn-lt"/>
                                    <a:ea typeface="+mn-ea"/>
                                  </a:rPr>
                                  <a:t>培训室之一</a:t>
                                </a:r>
                                <a:endParaRPr lang="zh-CN" altLang="en-US" sz="1800" dirty="0">
                                  <a:latin typeface="+mn-lt"/>
                                  <a:ea typeface="+mn-ea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3" name="Text Box 7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366267" y="6230561"/>
                              <a:ext cx="3125533" cy="369332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a:spPr>
                          <a:txSp>
                            <a:txBody>
                              <a:bodyPr wrap="square">
                                <a:spAutoFit/>
                              </a:bodyPr>
                              <a:lstStyle>
                                <a:defPPr>
                                  <a:defRPr lang="zh-CN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zh-CN" altLang="en-US" sz="1800" dirty="0" smtClean="0">
                                    <a:latin typeface="+mn-lt"/>
                                    <a:ea typeface="+mn-ea"/>
                                  </a:rPr>
                                  <a:t>会议室之一</a:t>
                                </a:r>
                                <a:endParaRPr lang="zh-CN" altLang="en-US" sz="1800" dirty="0">
                                  <a:latin typeface="+mn-lt"/>
                                  <a:ea typeface="+mn-ea"/>
                                </a:endParaRPr>
                              </a:p>
                            </a:txBody>
                            <a:useSpRect/>
                          </a:txSp>
                        </a:sp>
                        <a:pic>
                          <a:nvPicPr>
                            <a:cNvPr id="14" name="图片 23"/>
                            <a:cNvPicPr>
                              <a:picLocks noChangeArrowheads="1"/>
                            </a:cNvPicPr>
                          </a:nvPicPr>
                          <a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3957762" y="908748"/>
                              <a:ext cx="3149550" cy="24490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pic>
                        <a:sp>
                          <a:nvSpPr>
                            <a:cNvPr id="15" name="Text Box 7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3957910" y="3370227"/>
                              <a:ext cx="3149402" cy="369332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a:spPr>
                          <a:txSp>
                            <a:txBody>
                              <a:bodyPr wrap="square">
                                <a:spAutoFit/>
                              </a:bodyPr>
                              <a:lstStyle>
                                <a:defPPr>
                                  <a:defRPr lang="zh-CN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zh-CN" altLang="en-US" sz="1800" dirty="0" smtClean="0">
                                    <a:latin typeface="+mn-lt"/>
                                    <a:ea typeface="+mn-ea"/>
                                  </a:rPr>
                                  <a:t>办公室之二</a:t>
                                </a:r>
                                <a:endParaRPr lang="zh-CN" altLang="en-US" sz="1800" dirty="0">
                                  <a:latin typeface="+mn-lt"/>
                                  <a:ea typeface="+mn-ea"/>
                                </a:endParaRPr>
                              </a:p>
                            </a:txBody>
                            <a:useSpRect/>
                          </a:txSp>
                        </a:sp>
                        <a:pic>
                          <a:nvPicPr>
                            <a:cNvPr id="16" name="图片 23"/>
                            <a:cNvPicPr>
                              <a:picLocks noChangeArrowheads="1"/>
                            </a:cNvPicPr>
                          </a:nvPicPr>
                          <a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3957762" y="3891269"/>
                              <a:ext cx="3124800" cy="23392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a:spPr>
                        </a:pic>
                        <a:sp>
                          <a:nvSpPr>
                            <a:cNvPr id="17" name="Text Box 7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3957762" y="6228500"/>
                              <a:ext cx="3124800" cy="369332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a:spPr>
                          <a:txSp>
                            <a:txBody>
                              <a:bodyPr wrap="square">
                                <a:spAutoFit/>
                              </a:bodyPr>
                              <a:lstStyle>
                                <a:defPPr>
                                  <a:defRPr lang="zh-CN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zh-CN" altLang="en-US" sz="1800" dirty="0" smtClean="0">
                                    <a:latin typeface="+mn-lt"/>
                                    <a:ea typeface="+mn-ea"/>
                                  </a:rPr>
                                  <a:t>办公室员工休息区之一</a:t>
                                </a:r>
                                <a:endParaRPr lang="zh-CN" altLang="en-US" sz="1800" dirty="0">
                                  <a:latin typeface="+mn-lt"/>
                                  <a:ea typeface="+mn-ea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</w:p>
        </w:tc>
      </w:tr>
      <w:tr w:rsidR="006051B0" w:rsidTr="00FD67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391"/>
        </w:trPr>
        <w:tc>
          <w:tcPr>
            <w:tcW w:w="1432" w:type="dxa"/>
            <w:vAlign w:val="center"/>
          </w:tcPr>
          <w:p w:rsidR="006051B0" w:rsidRDefault="006051B0" w:rsidP="00FD67D9">
            <w:pPr>
              <w:ind w:left="108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21303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美迪斯</w:t>
            </w:r>
          </w:p>
          <w:p w:rsidR="006051B0" w:rsidRPr="009520D2" w:rsidRDefault="006051B0" w:rsidP="00FD67D9">
            <w:pPr>
              <w:ind w:left="108"/>
              <w:jc w:val="left"/>
              <w:rPr>
                <w:rFonts w:ascii="Calibri" w:hAnsi="Calibri" w:cs="宋体"/>
                <w:kern w:val="0"/>
                <w:sz w:val="24"/>
              </w:rPr>
            </w:pPr>
            <w:r>
              <w:rPr>
                <w:rFonts w:ascii="Calibri" w:hAnsi="Calibri" w:cs="宋体" w:hint="eastAsia"/>
                <w:kern w:val="0"/>
                <w:sz w:val="24"/>
              </w:rPr>
              <w:t>宿舍环境</w:t>
            </w:r>
          </w:p>
        </w:tc>
        <w:tc>
          <w:tcPr>
            <w:tcW w:w="8882" w:type="dxa"/>
            <w:gridSpan w:val="3"/>
          </w:tcPr>
          <w:p w:rsidR="006051B0" w:rsidRPr="002D1B46" w:rsidRDefault="006051B0" w:rsidP="00FD67D9">
            <w:pPr>
              <w:spacing w:line="440" w:lineRule="exact"/>
              <w:ind w:right="32"/>
              <w:rPr>
                <w:rFonts w:ascii="Calibri" w:hAnsi="Calibri" w:cs="宋体"/>
                <w:noProof/>
                <w:kern w:val="0"/>
                <w:szCs w:val="21"/>
              </w:rPr>
            </w:pPr>
            <w:r>
              <w:rPr>
                <w:rFonts w:ascii="Calibri" w:hAnsi="Calibri" w:cs="宋体"/>
                <w:noProof/>
                <w:kern w:val="0"/>
                <w:szCs w:val="21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3009265</wp:posOffset>
                  </wp:positionH>
                  <wp:positionV relativeFrom="paragraph">
                    <wp:posOffset>69215</wp:posOffset>
                  </wp:positionV>
                  <wp:extent cx="1737995" cy="1629410"/>
                  <wp:effectExtent l="19050" t="0" r="0" b="0"/>
                  <wp:wrapNone/>
                  <wp:docPr id="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995" cy="1629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 w:cs="宋体"/>
                <w:noProof/>
                <w:kern w:val="0"/>
                <w:szCs w:val="21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3009845</wp:posOffset>
                  </wp:positionH>
                  <wp:positionV relativeFrom="paragraph">
                    <wp:posOffset>1715411</wp:posOffset>
                  </wp:positionV>
                  <wp:extent cx="1738188" cy="1685677"/>
                  <wp:effectExtent l="19050" t="0" r="0" b="0"/>
                  <wp:wrapNone/>
                  <wp:docPr id="6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188" cy="1685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 w:cs="宋体"/>
                <w:noProof/>
                <w:kern w:val="0"/>
                <w:szCs w:val="21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242570</wp:posOffset>
                  </wp:positionH>
                  <wp:positionV relativeFrom="paragraph">
                    <wp:posOffset>1771015</wp:posOffset>
                  </wp:positionV>
                  <wp:extent cx="2119630" cy="1597660"/>
                  <wp:effectExtent l="19050" t="0" r="0" b="0"/>
                  <wp:wrapNone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9630" cy="159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 w:cs="宋体"/>
                <w:noProof/>
                <w:kern w:val="0"/>
                <w:szCs w:val="21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281940</wp:posOffset>
                  </wp:positionH>
                  <wp:positionV relativeFrom="paragraph">
                    <wp:posOffset>69215</wp:posOffset>
                  </wp:positionV>
                  <wp:extent cx="2047240" cy="1629410"/>
                  <wp:effectExtent l="19050" t="0" r="0" b="0"/>
                  <wp:wrapNone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629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2466B" w:rsidRDefault="0092466B"/>
    <w:sectPr w:rsidR="0092466B" w:rsidSect="006051B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7E3" w:rsidRDefault="00B057E3" w:rsidP="00B23470">
      <w:r>
        <w:separator/>
      </w:r>
    </w:p>
  </w:endnote>
  <w:endnote w:type="continuationSeparator" w:id="1">
    <w:p w:rsidR="00B057E3" w:rsidRDefault="00B057E3" w:rsidP="00B234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7E3" w:rsidRDefault="00B057E3" w:rsidP="00B23470">
      <w:r>
        <w:separator/>
      </w:r>
    </w:p>
  </w:footnote>
  <w:footnote w:type="continuationSeparator" w:id="1">
    <w:p w:rsidR="00B057E3" w:rsidRDefault="00B057E3" w:rsidP="00B234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51B0"/>
    <w:rsid w:val="000C58AB"/>
    <w:rsid w:val="001D034C"/>
    <w:rsid w:val="00296038"/>
    <w:rsid w:val="00364CD9"/>
    <w:rsid w:val="004212A7"/>
    <w:rsid w:val="00423C1F"/>
    <w:rsid w:val="006051B0"/>
    <w:rsid w:val="00791A90"/>
    <w:rsid w:val="007B4922"/>
    <w:rsid w:val="0092466B"/>
    <w:rsid w:val="00A417D6"/>
    <w:rsid w:val="00A872FB"/>
    <w:rsid w:val="00B057E3"/>
    <w:rsid w:val="00B23470"/>
    <w:rsid w:val="00C14F39"/>
    <w:rsid w:val="00DA4026"/>
    <w:rsid w:val="00EB43DD"/>
    <w:rsid w:val="00FF2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1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6051B0"/>
    <w:rPr>
      <w:b/>
      <w:bCs/>
      <w:i/>
      <w:iCs/>
      <w:color w:val="4F81BD" w:themeColor="accent1"/>
    </w:rPr>
  </w:style>
  <w:style w:type="paragraph" w:styleId="a4">
    <w:name w:val="header"/>
    <w:basedOn w:val="a"/>
    <w:link w:val="Char"/>
    <w:uiPriority w:val="99"/>
    <w:semiHidden/>
    <w:unhideWhenUsed/>
    <w:rsid w:val="00B234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2347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234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2347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371</Words>
  <Characters>2115</Characters>
  <Application>Microsoft Office Word</Application>
  <DocSecurity>0</DocSecurity>
  <Lines>17</Lines>
  <Paragraphs>4</Paragraphs>
  <ScaleCrop>false</ScaleCrop>
  <Company>中国石油大学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13</cp:revision>
  <dcterms:created xsi:type="dcterms:W3CDTF">2018-08-27T07:14:00Z</dcterms:created>
  <dcterms:modified xsi:type="dcterms:W3CDTF">2018-09-11T01:43:00Z</dcterms:modified>
</cp:coreProperties>
</file>